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9976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0056"/>
      </w:tblGrid>
      <w:tr w:rsidR="00F36444" w:rsidTr="009D3EBA">
        <w:tc>
          <w:tcPr>
            <w:tcW w:w="9976" w:type="dxa"/>
          </w:tcPr>
          <w:p w:rsidR="00F36444" w:rsidRDefault="00F36444" w:rsidP="009D3EBA">
            <w:pPr>
              <w:jc w:val="center"/>
            </w:pPr>
            <w:r w:rsidRPr="00B621AD">
              <w:rPr>
                <w:rFonts w:hint="eastAsia"/>
              </w:rPr>
              <w:t xml:space="preserve">The chart for the jurisdiction of </w:t>
            </w:r>
            <w:r>
              <w:rPr>
                <w:rFonts w:hint="eastAsia"/>
              </w:rPr>
              <w:t>Beijing IP cases</w:t>
            </w:r>
            <w:r>
              <w:t>:</w:t>
            </w:r>
          </w:p>
        </w:tc>
      </w:tr>
      <w:tr w:rsidR="00F36444" w:rsidTr="009D3EBA">
        <w:trPr>
          <w:trHeight w:val="11168"/>
        </w:trPr>
        <w:tc>
          <w:tcPr>
            <w:tcW w:w="9976" w:type="dxa"/>
          </w:tcPr>
          <w:p w:rsidR="00F36444" w:rsidRDefault="00F36444" w:rsidP="009D3EBA">
            <w:r>
              <w:rPr>
                <w:rFonts w:hint="eastAsia"/>
                <w:noProof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82334A9" wp14:editId="49A7E074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647700</wp:posOffset>
                      </wp:positionV>
                      <wp:extent cx="6057900" cy="6151880"/>
                      <wp:effectExtent l="57150" t="19050" r="76200" b="96520"/>
                      <wp:wrapThrough wrapText="bothSides">
                        <wp:wrapPolygon edited="0">
                          <wp:start x="9442" y="-67"/>
                          <wp:lineTo x="5909" y="0"/>
                          <wp:lineTo x="5909" y="1070"/>
                          <wp:lineTo x="2377" y="1070"/>
                          <wp:lineTo x="2242" y="3211"/>
                          <wp:lineTo x="9849" y="3211"/>
                          <wp:lineTo x="9849" y="4281"/>
                          <wp:lineTo x="8083" y="4281"/>
                          <wp:lineTo x="8083" y="5351"/>
                          <wp:lineTo x="4823" y="5351"/>
                          <wp:lineTo x="4823" y="6421"/>
                          <wp:lineTo x="-204" y="6421"/>
                          <wp:lineTo x="-204" y="12842"/>
                          <wp:lineTo x="9849" y="12842"/>
                          <wp:lineTo x="9849" y="14983"/>
                          <wp:lineTo x="6657" y="14983"/>
                          <wp:lineTo x="6657" y="16053"/>
                          <wp:lineTo x="204" y="16053"/>
                          <wp:lineTo x="272" y="21872"/>
                          <wp:lineTo x="21736" y="21872"/>
                          <wp:lineTo x="21804" y="17056"/>
                          <wp:lineTo x="14196" y="16053"/>
                          <wp:lineTo x="10936" y="14983"/>
                          <wp:lineTo x="10936" y="12842"/>
                          <wp:lineTo x="11955" y="12842"/>
                          <wp:lineTo x="21396" y="11906"/>
                          <wp:lineTo x="21532" y="6889"/>
                          <wp:lineTo x="20921" y="6756"/>
                          <wp:lineTo x="16030" y="6421"/>
                          <wp:lineTo x="12770" y="5351"/>
                          <wp:lineTo x="10936" y="4281"/>
                          <wp:lineTo x="10936" y="3211"/>
                          <wp:lineTo x="11955" y="3211"/>
                          <wp:lineTo x="17185" y="2341"/>
                          <wp:lineTo x="17117" y="2140"/>
                          <wp:lineTo x="10053" y="-67"/>
                          <wp:lineTo x="9442" y="-67"/>
                        </wp:wrapPolygon>
                      </wp:wrapThrough>
                      <wp:docPr id="21" name="组 2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57900" cy="6151880"/>
                                <a:chOff x="0" y="0"/>
                                <a:chExt cx="6057900" cy="6151880"/>
                              </a:xfrm>
                            </wpg:grpSpPr>
                            <wpg:grpSp>
                              <wpg:cNvPr id="22" name="组 22"/>
                              <wpg:cNvGrpSpPr/>
                              <wpg:grpSpPr>
                                <a:xfrm>
                                  <a:off x="685800" y="0"/>
                                  <a:ext cx="4100048" cy="1325880"/>
                                  <a:chOff x="0" y="0"/>
                                  <a:chExt cx="4100048" cy="1325880"/>
                                </a:xfrm>
                              </wpg:grpSpPr>
                              <wps:wsp>
                                <wps:cNvPr id="23" name="提取 23"/>
                                <wps:cNvSpPr/>
                                <wps:spPr>
                                  <a:xfrm>
                                    <a:off x="0" y="0"/>
                                    <a:ext cx="4100048" cy="636268"/>
                                  </a:xfrm>
                                  <a:prstGeom prst="flowChartExtract">
                                    <a:avLst/>
                                  </a:prstGeom>
                                  <a:ln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F36444" w:rsidRPr="00990DAC" w:rsidRDefault="00F36444" w:rsidP="00F36444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 xml:space="preserve">IP </w:t>
                                      </w:r>
                                      <w:r>
                                        <w:rPr>
                                          <w:sz w:val="18"/>
                                          <w:szCs w:val="18"/>
                                        </w:rPr>
                                        <w:t>T</w:t>
                                      </w:r>
                                      <w:r w:rsidRPr="00990DAC"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>ribunal in Beijing Higher People</w:t>
                                      </w:r>
                                      <w:r w:rsidRPr="00990DAC">
                                        <w:rPr>
                                          <w:sz w:val="18"/>
                                          <w:szCs w:val="18"/>
                                        </w:rPr>
                                        <w:t>’</w:t>
                                      </w:r>
                                      <w:r w:rsidRPr="00990DAC"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>s Court</w:t>
                                      </w:r>
                                    </w:p>
                                    <w:p w:rsidR="00F36444" w:rsidRDefault="00F36444" w:rsidP="00F36444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wrap="none" lIns="36000" rIns="36000"/>
                              </wps:wsp>
                              <wps:wsp>
                                <wps:cNvPr id="24" name="上箭头 24"/>
                                <wps:cNvSpPr/>
                                <wps:spPr>
                                  <a:xfrm>
                                    <a:off x="2057400" y="635000"/>
                                    <a:ext cx="342900" cy="690880"/>
                                  </a:xfrm>
                                  <a:prstGeom prst="upArrow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25" name="提取 25"/>
                              <wps:cNvSpPr/>
                              <wps:spPr>
                                <a:xfrm>
                                  <a:off x="1028700" y="1325880"/>
                                  <a:ext cx="3785870" cy="635000"/>
                                </a:xfrm>
                                <a:prstGeom prst="flowChartExtract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990DAC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Beijing Specialized IP Court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wrap="square" lIns="36000" rIns="36000"/>
                            </wps:wsp>
                            <wps:wsp>
                              <wps:cNvPr id="26" name="矩形 26"/>
                              <wps:cNvSpPr/>
                              <wps:spPr>
                                <a:xfrm>
                                  <a:off x="0" y="1960880"/>
                                  <a:ext cx="5943600" cy="1397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67275E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3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The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civil and administrative c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ases in regard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to patent, new plant varieties, layout design of integrated circuit, technical secrets, computer software and other technology </w:t>
                                    </w: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classes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;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(including the patent, new plant varieties, layout design of integrated circuit administrative affirmation right )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3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copyright, trademark, unfair competition against the </w:t>
                                    </w: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administrative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action from the State Council department or above the county level departments </w:t>
                                    </w:r>
                                  </w:p>
                                  <w:p w:rsidR="00F36444" w:rsidRPr="0067275E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3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civil cases refer to the </w:t>
                                    </w: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affirmation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7" name="上箭头 27"/>
                              <wps:cNvSpPr/>
                              <wps:spPr>
                                <a:xfrm>
                                  <a:off x="2743200" y="3357880"/>
                                  <a:ext cx="342900" cy="889000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8" name="提取 28"/>
                              <wps:cNvSpPr/>
                              <wps:spPr>
                                <a:xfrm>
                                  <a:off x="1028700" y="4246880"/>
                                  <a:ext cx="3785870" cy="635000"/>
                                </a:xfrm>
                                <a:prstGeom prst="flowChartExtract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990DAC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Beijing Basic People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’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s Court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wrap="square" lIns="36000" rIns="36000"/>
                            </wps:wsp>
                            <wps:wsp>
                              <wps:cNvPr id="29" name="矩形 29"/>
                              <wps:cNvSpPr/>
                              <wps:spPr>
                                <a:xfrm>
                                  <a:off x="114300" y="4881880"/>
                                  <a:ext cx="5943600" cy="1270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4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ivil cases in regard to copyright (excluding computer software), trademark (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trademark), unfair competition (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technical secret), technical contract, franchising, internet domain;</w:t>
                                    </w:r>
                                  </w:p>
                                  <w:p w:rsidR="00F36444" w:rsidRPr="000C0486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4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the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copyright (excluding computer software), trademark, unfair competition (excluding technical secret) against administrative action of the county government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 21" o:spid="_x0000_s1026" style="position:absolute;left:0;text-align:left;margin-left:12.6pt;margin-top:51pt;width:477pt;height:484.4pt;z-index:251659264" coordsize="60579,61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">
                      <v:group id="组 22" o:spid="_x0000_s1027" style="position:absolute;left:6858;width:41000;height:13258" coordsize="41000,132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C8zzNLwwAAANsAAAAP&#10;AAAAAAAAAAAAAAAAAKoCAABkcnMvZG93bnJldi54bWxQSwUGAAAAAAQABAD6AAAAmgMAAAAA&#10;">
                        <v:shapetype id="_x0000_t127" coordsize="21600,21600" o:spt="127" path="m10800,l21600,21600,,21600xe">
                          <v:stroke joinstyle="miter"/>
                          <v:path gradientshapeok="t" o:connecttype="custom" o:connectlocs="10800,0;5400,10800;10800,21600;16200,10800" textboxrect="5400,10800,16200,21600"/>
                        </v:shapetype>
                        <v:shape id="提取 23" o:spid="_x0000_s1028" type="#_x0000_t127" style="position:absolute;width:41000;height:636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U2cNsIA&#10;AADbAAAADwAAAGRycy9kb3ducmV2LnhtbESPS4sCMRCE7wv+h9CCtzWjwrKMRhFFEfSyoxdvzaTn&#10;gZPOMInz+PdmQfBYVNVX1GrTm0q01LjSsoLZNAJBnFpdcq7gdj18/4JwHlljZZkUDORgsx59rTDW&#10;tuM/ahOfiwBhF6OCwvs6ltKlBRl0U1sTBy+zjUEfZJNL3WAX4KaS8yj6kQZLDgsF1rQrKH0kT6Pg&#10;dG0XCWcu6877y7a63IfjeT8oNRn32yUIT73/hN/tk1YwX8D/l/A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TZw2wgAAANsAAAAPAAAAAAAAAAAAAAAAAJgCAABkcnMvZG93&#10;bnJldi54bWxQSwUGAAAAAAQABAD1AAAAhwMAAAAA&#10;" fillcolor="#254163 [1636]" strokecolor="#4579b8 [3044]">
                          <v:fill color2="#4477b6 [3012]" rotate="t" angle="180" colors="0 #2c5d98;52429f #3c7bc7;1 #3a7ccb" focus="100%" type="gradient">
                            <o:fill v:ext="view" type="gradientUnscaled"/>
                          </v:fill>
                          <v:shadow on="t" color="black" opacity="22937f" origin=",.5" offset="0,.63889mm"/>
                          <v:textbox inset="1mm,,1mm">
                            <w:txbxContent>
                              <w:p w:rsidR="00F36444" w:rsidRPr="00990DAC" w:rsidRDefault="00F36444" w:rsidP="00F36444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 xml:space="preserve">IP </w:t>
                                </w:r>
                                <w:r>
                                  <w:rPr>
                                    <w:sz w:val="18"/>
                                    <w:szCs w:val="18"/>
                                  </w:rPr>
                                  <w:t>T</w:t>
                                </w:r>
                                <w:r w:rsidRPr="00990DAC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ribunal in Beijing Higher People</w:t>
                                </w:r>
                                <w:r w:rsidRPr="00990DAC">
                                  <w:rPr>
                                    <w:sz w:val="18"/>
                                    <w:szCs w:val="18"/>
                                  </w:rPr>
                                  <w:t>’</w:t>
                                </w:r>
                                <w:r w:rsidRPr="00990DAC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s Court</w:t>
                                </w:r>
                              </w:p>
                              <w:p w:rsidR="00F36444" w:rsidRDefault="00F36444" w:rsidP="00F36444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shapetype id="_x0000_t68" coordsize="21600,21600" o:spt="68" adj="5400,5400" path="m0@0l@1@0@1,21600@2,21600@2@0,21600@0,10800,xe">
                          <v:stroke joinstyle="miter"/>
                          <v:formulas>
                            <v:f eqn="val #0"/>
                            <v:f eqn="val #1"/>
                            <v:f eqn="sum 21600 0 #1"/>
                            <v:f eqn="prod #0 #1 10800"/>
                            <v:f eqn="sum #0 0 @3"/>
                          </v:formulas>
                          <v:path o:connecttype="custom" o:connectlocs="10800,0;0,@0;10800,21600;21600,@0" o:connectangles="270,180,90,0" textboxrect="@1,@4,@2,21600"/>
                          <v:handles>
                            <v:h position="#1,#0" xrange="0,10800" yrange="0,21600"/>
                          </v:handles>
                        </v:shapetype>
                        <v:shape id="上箭头 24" o:spid="_x0000_s1029" type="#_x0000_t68" style="position:absolute;left:20574;top:6350;width:3429;height:690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aUPsQA&#10;AADbAAAADwAAAGRycy9kb3ducmV2LnhtbESPQWsCMRSE74X+h/AKXkSzihXdGqUogieL24r29ti8&#10;7i5uXpYk6vrvjVDwOMzMN8xs0ZpaXMj5yrKCQT8BQZxbXXGh4Od73ZuA8AFZY22ZFNzIw2L++jLD&#10;VNsr7+iShUJECPsUFZQhNKmUPi/JoO/bhjh6f9YZDFG6QmqH1wg3tRwmyVgarDgulNjQsqT8lJ2N&#10;gvpcfb0fpltOsuX+tHLdrvs9klKdt/bzA0SgNjzD/+2NVjAcweNL/AFyf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bGlD7EAAAA2wAAAA8AAAAAAAAAAAAAAAAAmAIAAGRycy9k&#10;b3ducmV2LnhtbFBLBQYAAAAABAAEAPUAAACJAwAAAAA=&#10;" adj="5360" fillcolor="#254163 [1636]" strokecolor="#4579b8 [3044]">
                          <v:fill color2="#4477b6 [3012]" rotate="t" angle="180" colors="0 #2c5d98;52429f #3c7bc7;1 #3a7ccb" focus="100%" type="gradient">
                            <o:fill v:ext="view" type="gradientUnscaled"/>
                          </v:fill>
                          <v:shadow on="t" color="black" opacity="22937f" origin=",.5" offset="0,.63889mm"/>
                        </v:shape>
                      </v:group>
                      <v:shape id="提取 25" o:spid="_x0000_s1030" type="#_x0000_t127" style="position:absolute;left:10287;top:13258;width:37858;height:6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afQWcQA&#10;AADbAAAADwAAAGRycy9kb3ducmV2LnhtbESP3WoCMRSE7wu+QziCN6VmFS2yblbaQmFBeuHPAxw2&#10;x93F5CRuoq59+qZQ6OUwM98wxWawRtyoD51jBbNpBoK4drrjRsHx8PmyAhEiskbjmBQ8KMCmHD0V&#10;mGt35x3d9rERCcIhRwVtjD6XMtQtWQxT54mTd3K9xZhk30jd4z3BrZHzLHuVFjtOCy16+mipPu+v&#10;VoFZ+aCfv7ZH6c1lQe+HqvnuKqUm4+FtDSLSEP/Df+1KK5gv4fdL+gGy/A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mn0FnEAAAA2wAAAA8AAAAAAAAAAAAAAAAAmAIAAGRycy9k&#10;b3ducmV2LnhtbFBLBQYAAAAABAAEAPUAAACJAwAAAAA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 inset="1mm,,1mm">
                          <w:txbxContent>
                            <w:p w:rsidR="00F36444" w:rsidRPr="00990DAC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Beijing Specialized IP Court</w:t>
                              </w:r>
                            </w:p>
                            <w:p w:rsidR="00F36444" w:rsidRDefault="00F36444" w:rsidP="00F36444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rect id="矩形 26" o:spid="_x0000_s1031" style="position:absolute;top:19608;width:59436;height:139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w4mUcMA&#10;AADbAAAADwAAAGRycy9kb3ducmV2LnhtbESPwWrDMBBE74X8g9hAL6WW60AoTpQQGkp7rZNDetta&#10;G8vEWhlJtd2/rwKBHIeZecOst5PtxEA+tI4VvGQ5COLa6ZYbBcfD+/MriBCRNXaOScEfBdhuZg9r&#10;LLUb+YuGKjYiQTiUqMDE2JdShtqQxZC5njh5Z+ctxiR9I7XHMcFtJ4s8X0qLLacFgz29Gaov1a9V&#10;8NOccv+ki2JYxI/FWI3T935vlHqcT7sViEhTvIdv7U+toFjC9Uv6AXLz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w4mUcMAAADbAAAADwAAAAAAAAAAAAAAAACYAgAAZHJzL2Rv&#10;d25yZXYueG1sUEsFBgAAAAAEAAQA9QAAAIgDAAAAAA=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Pr="0067275E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The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civil and administrative c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ases in regard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to patent, new plant varieties, layout design of integrated circuit, technical secrets, computer software and other technology </w:t>
                              </w: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classes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;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(including the patent, new plant varieties, layout design of integrated circuit administrative affirmation right )</w:t>
                              </w:r>
                            </w:p>
                            <w:p w:rsidR="00F36444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copyright, trademark, unfair competition against the </w:t>
                              </w: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administrative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action from the State Council department or above the county level departments </w:t>
                              </w:r>
                            </w:p>
                            <w:p w:rsidR="00F36444" w:rsidRPr="0067275E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3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civil cases refer to the </w:t>
                              </w: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affirmation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</w:t>
                              </w:r>
                            </w:p>
                          </w:txbxContent>
                        </v:textbox>
                      </v:rect>
                      <v:shape id="上箭头 27" o:spid="_x0000_s1032" type="#_x0000_t68" style="position:absolute;left:27432;top:33578;width:3429;height:88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Jr7LMQA&#10;AADbAAAADwAAAGRycy9kb3ducmV2LnhtbESPT2vCQBTE7wW/w/IK3uqmlqpEVxEhkEtK/Xd/ZJ9J&#10;SPZtyG6T6KfvFgoeh5n5DbPZjaYRPXWusqzgfRaBIM6trrhQcDknbysQziNrbCyTgjs52G0nLxuM&#10;tR34SP3JFyJA2MWooPS+jaV0eUkG3cy2xMG72c6gD7IrpO5wCHDTyHkULaTBisNCiS0dSsrr049R&#10;MJqsqbMvqx/fi+x6rpN7+vlxUGr6Ou7XIDyN/hn+b6dawXwJf1/CD5DbX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ia+yzEAAAA2wAAAA8AAAAAAAAAAAAAAAAAmAIAAGRycy9k&#10;b3ducmV2LnhtbFBLBQYAAAAABAAEAPUAAACJAwAAAAA=&#10;" adj="4166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</v:shape>
                      <v:shape id="提取 28" o:spid="_x0000_s1033" type="#_x0000_t127" style="position:absolute;left:10287;top:42468;width:37858;height:6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6Z/x78A&#10;AADbAAAADwAAAGRycy9kb3ducmV2LnhtbERPzYrCMBC+C75DmAUvoqkii1SjrIJQEA9rfYChmW3L&#10;JpPYRK0+vTks7PHj+19ve2vEnbrQOlYwm2YgiCunW64VXMrDZAkiRGSNxjEpeFKA7WY4WGOu3YO/&#10;6X6OtUghHHJU0MTocylD1ZDFMHWeOHE/rrMYE+xqqTt8pHBr5DzLPqXFllNDg572DVW/55tVYJY+&#10;6PHpeJHeXBe0K4v61RZKjT76rxWISH38F/+5C61gnsamL+kHyM0b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npn/HvwAAANsAAAAPAAAAAAAAAAAAAAAAAJgCAABkcnMvZG93bnJl&#10;di54bWxQSwUGAAAAAAQABAD1AAAAhAMAAAAA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 inset="1mm,,1mm">
                          <w:txbxContent>
                            <w:p w:rsidR="00F36444" w:rsidRPr="00990DAC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Beijing Basic People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 Court</w:t>
                              </w:r>
                            </w:p>
                            <w:p w:rsidR="00F36444" w:rsidRDefault="00F36444" w:rsidP="00F36444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rect id="矩形 29" o:spid="_x0000_s1034" style="position:absolute;left:1143;top:48818;width:59436;height:127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pGyI8MA&#10;AADbAAAADwAAAGRycy9kb3ducmV2LnhtbESPQWvCQBSE7wX/w/IKXopujCBt6iqiiL027aG9PbOv&#10;2dDs27C7JvHfu4WCx2FmvmHW29G2oicfGscKFvMMBHHldMO1gs+P4+wZRIjIGlvHpOBKAbabycMa&#10;C+0Gfqe+jLVIEA4FKjAxdoWUoTJkMcxdR5y8H+ctxiR9LbXHIcFtK/MsW0mLDacFgx3tDVW/5cUq&#10;ONdfmX/Sed4v42k5lMP4fTgYpaaP4+4VRKQx3sP/7TetIH+Bvy/pB8jND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lpGyI8MAAADbAAAADwAAAAAAAAAAAAAAAACYAgAAZHJzL2Rv&#10;d25yZXYueG1sUEsFBgAAAAAEAAQA9QAAAIgDAAAAAA=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ivil cases in regard to copyright (excluding computer software), trademark (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trademark), unfair competition (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technical secret), technical contract, franchising, internet domain;</w:t>
                              </w:r>
                            </w:p>
                            <w:p w:rsidR="00F36444" w:rsidRPr="000C0486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4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the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copyright (excluding computer software), trademark, unfair competition (excluding technical secret) against administrative action of the county government</w:t>
                              </w:r>
                            </w:p>
                          </w:txbxContent>
                        </v:textbox>
                      </v:rect>
                      <w10:wrap type="through"/>
                    </v:group>
                  </w:pict>
                </mc:Fallback>
              </mc:AlternateContent>
            </w:r>
          </w:p>
        </w:tc>
      </w:tr>
      <w:tr w:rsidR="00F36444" w:rsidTr="009D3EBA">
        <w:tc>
          <w:tcPr>
            <w:tcW w:w="9976" w:type="dxa"/>
          </w:tcPr>
          <w:p w:rsidR="00F36444" w:rsidRDefault="00F36444" w:rsidP="009D3EBA">
            <w:pPr>
              <w:jc w:val="center"/>
            </w:pPr>
            <w:r w:rsidRPr="00B621AD">
              <w:rPr>
                <w:rFonts w:hint="eastAsia"/>
              </w:rPr>
              <w:t xml:space="preserve">The chart for the jurisdiction of </w:t>
            </w:r>
            <w:r>
              <w:rPr>
                <w:rFonts w:hint="eastAsia"/>
              </w:rPr>
              <w:t>Shanghai IP cases</w:t>
            </w:r>
          </w:p>
        </w:tc>
      </w:tr>
      <w:tr w:rsidR="00F36444" w:rsidTr="009D3EBA">
        <w:trPr>
          <w:trHeight w:val="12427"/>
        </w:trPr>
        <w:tc>
          <w:tcPr>
            <w:tcW w:w="9976" w:type="dxa"/>
          </w:tcPr>
          <w:p w:rsidR="00F36444" w:rsidRDefault="00F36444" w:rsidP="009D3EBA">
            <w:r>
              <w:rPr>
                <w:rFonts w:hint="eastAsia"/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0288" behindDoc="0" locked="0" layoutInCell="1" allowOverlap="1" wp14:anchorId="50ECEF55" wp14:editId="2CA670FD">
                      <wp:simplePos x="0" y="0"/>
                      <wp:positionH relativeFrom="column">
                        <wp:posOffset>160020</wp:posOffset>
                      </wp:positionH>
                      <wp:positionV relativeFrom="paragraph">
                        <wp:posOffset>424180</wp:posOffset>
                      </wp:positionV>
                      <wp:extent cx="6057900" cy="6151880"/>
                      <wp:effectExtent l="57150" t="19050" r="76200" b="96520"/>
                      <wp:wrapThrough wrapText="bothSides">
                        <wp:wrapPolygon edited="0">
                          <wp:start x="9849" y="-67"/>
                          <wp:lineTo x="6113" y="0"/>
                          <wp:lineTo x="6113" y="1070"/>
                          <wp:lineTo x="2377" y="1070"/>
                          <wp:lineTo x="2242" y="3211"/>
                          <wp:lineTo x="9849" y="3211"/>
                          <wp:lineTo x="9849" y="4281"/>
                          <wp:lineTo x="8083" y="4281"/>
                          <wp:lineTo x="8083" y="5351"/>
                          <wp:lineTo x="4823" y="5351"/>
                          <wp:lineTo x="4823" y="6421"/>
                          <wp:lineTo x="-204" y="6421"/>
                          <wp:lineTo x="-204" y="12842"/>
                          <wp:lineTo x="9849" y="12842"/>
                          <wp:lineTo x="9849" y="14983"/>
                          <wp:lineTo x="6657" y="14983"/>
                          <wp:lineTo x="6657" y="16053"/>
                          <wp:lineTo x="204" y="16053"/>
                          <wp:lineTo x="272" y="21872"/>
                          <wp:lineTo x="21736" y="21872"/>
                          <wp:lineTo x="21804" y="17056"/>
                          <wp:lineTo x="14196" y="16053"/>
                          <wp:lineTo x="10936" y="14983"/>
                          <wp:lineTo x="10936" y="12842"/>
                          <wp:lineTo x="11955" y="12842"/>
                          <wp:lineTo x="21396" y="11906"/>
                          <wp:lineTo x="21532" y="6889"/>
                          <wp:lineTo x="20921" y="6756"/>
                          <wp:lineTo x="16030" y="6421"/>
                          <wp:lineTo x="12770" y="5351"/>
                          <wp:lineTo x="10936" y="4281"/>
                          <wp:lineTo x="10936" y="3211"/>
                          <wp:lineTo x="12091" y="3211"/>
                          <wp:lineTo x="17932" y="2341"/>
                          <wp:lineTo x="17864" y="2140"/>
                          <wp:lineTo x="10460" y="-67"/>
                          <wp:lineTo x="9849" y="-67"/>
                        </wp:wrapPolygon>
                      </wp:wrapThrough>
                      <wp:docPr id="30" name="组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057900" cy="6151880"/>
                                <a:chOff x="0" y="0"/>
                                <a:chExt cx="6057900" cy="6151880"/>
                              </a:xfrm>
                            </wpg:grpSpPr>
                            <wpg:grpSp>
                              <wpg:cNvPr id="31" name="组 31"/>
                              <wpg:cNvGrpSpPr/>
                              <wpg:grpSpPr>
                                <a:xfrm>
                                  <a:off x="685800" y="0"/>
                                  <a:ext cx="4299438" cy="1325880"/>
                                  <a:chOff x="0" y="0"/>
                                  <a:chExt cx="4299438" cy="1325880"/>
                                </a:xfrm>
                              </wpg:grpSpPr>
                              <wps:wsp>
                                <wps:cNvPr id="32" name="提取 32"/>
                                <wps:cNvSpPr/>
                                <wps:spPr>
                                  <a:xfrm>
                                    <a:off x="0" y="0"/>
                                    <a:ext cx="4299438" cy="636268"/>
                                  </a:xfrm>
                                  <a:prstGeom prst="flowChartExtract">
                                    <a:avLst/>
                                  </a:prstGeom>
                                  <a:ln/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txbx>
                                  <w:txbxContent>
                                    <w:p w:rsidR="00F36444" w:rsidRPr="00990DAC" w:rsidRDefault="00F36444" w:rsidP="00F36444">
                                      <w:pPr>
                                        <w:rPr>
                                          <w:sz w:val="18"/>
                                          <w:szCs w:val="18"/>
                                        </w:rPr>
                                      </w:pPr>
                                      <w:r w:rsidRPr="00990DAC"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>IP tribunal i</w:t>
                                      </w:r>
                                      <w:r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>n Shanghai</w:t>
                                      </w:r>
                                      <w:r w:rsidRPr="00990DAC"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 xml:space="preserve"> Higher People</w:t>
                                      </w:r>
                                      <w:r w:rsidRPr="00990DAC">
                                        <w:rPr>
                                          <w:sz w:val="18"/>
                                          <w:szCs w:val="18"/>
                                        </w:rPr>
                                        <w:t>’</w:t>
                                      </w:r>
                                      <w:r w:rsidRPr="00990DAC">
                                        <w:rPr>
                                          <w:rFonts w:hint="eastAsia"/>
                                          <w:sz w:val="18"/>
                                          <w:szCs w:val="18"/>
                                        </w:rPr>
                                        <w:t>s Court</w:t>
                                      </w:r>
                                    </w:p>
                                    <w:p w:rsidR="00F36444" w:rsidRDefault="00F36444" w:rsidP="00F36444">
                                      <w:pPr>
                                        <w:jc w:val="center"/>
                                      </w:pPr>
                                    </w:p>
                                  </w:txbxContent>
                                </wps:txbx>
                                <wps:bodyPr wrap="none" lIns="36000" rIns="36000"/>
                              </wps:wsp>
                              <wps:wsp>
                                <wps:cNvPr id="33" name="上箭头 33"/>
                                <wps:cNvSpPr/>
                                <wps:spPr>
                                  <a:xfrm>
                                    <a:off x="2057400" y="635000"/>
                                    <a:ext cx="342900" cy="690880"/>
                                  </a:xfrm>
                                  <a:prstGeom prst="upArrow">
                                    <a:avLst/>
                                  </a:prstGeom>
                                </wps:spPr>
                                <wps:style>
                                  <a:lnRef idx="1">
                                    <a:schemeClr val="accent1"/>
                                  </a:lnRef>
                                  <a:fillRef idx="3">
                                    <a:schemeClr val="accent1"/>
                                  </a:fillRef>
                                  <a:effectRef idx="2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s:wsp>
                              <wps:cNvPr id="34" name="提取 34"/>
                              <wps:cNvSpPr/>
                              <wps:spPr>
                                <a:xfrm>
                                  <a:off x="1028700" y="1325880"/>
                                  <a:ext cx="3785870" cy="635000"/>
                                </a:xfrm>
                                <a:prstGeom prst="flowChartExtract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990DAC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Shanghai Specialized IP Court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wrap="square" lIns="36000" rIns="36000"/>
                            </wps:wsp>
                            <wps:wsp>
                              <wps:cNvPr id="35" name="矩形 35"/>
                              <wps:cNvSpPr/>
                              <wps:spPr>
                                <a:xfrm>
                                  <a:off x="0" y="1960880"/>
                                  <a:ext cx="5943600" cy="1397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67275E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The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civil and administrative cases in regard to patent, new plant varieties, layout design of integrated circuit, technical secrets, computer software and other technology </w:t>
                                    </w: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classes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;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(including the patent, new plant varieties, layout design of integrated circuit administrative affirmation right )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copyright, trademark, unfair competition against the </w:t>
                                    </w: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administrative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action from the State Council department or above the county level departments </w:t>
                                    </w:r>
                                  </w:p>
                                  <w:p w:rsidR="00F36444" w:rsidRPr="0067275E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1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civil cases refer to the </w:t>
                                    </w:r>
                                    <w:r w:rsidRPr="0067275E">
                                      <w:rPr>
                                        <w:sz w:val="18"/>
                                        <w:szCs w:val="18"/>
                                      </w:rPr>
                                      <w:t>affirmation</w:t>
                                    </w:r>
                                    <w:r w:rsidRPr="006727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上箭头 36"/>
                              <wps:cNvSpPr/>
                              <wps:spPr>
                                <a:xfrm>
                                  <a:off x="2743200" y="3357880"/>
                                  <a:ext cx="342900" cy="889000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7" name="提取 37"/>
                              <wps:cNvSpPr/>
                              <wps:spPr>
                                <a:xfrm>
                                  <a:off x="1028700" y="4246880"/>
                                  <a:ext cx="3785870" cy="635000"/>
                                </a:xfrm>
                                <a:prstGeom prst="flowChartExtract">
                                  <a:avLst/>
                                </a:prstGeom>
                                <a:ln/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990DAC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Shanghai Basic People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’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s Court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wrap="square" lIns="36000" rIns="36000"/>
                            </wps:wsp>
                            <wps:wsp>
                              <wps:cNvPr id="38" name="矩形 38"/>
                              <wps:cNvSpPr/>
                              <wps:spPr>
                                <a:xfrm>
                                  <a:off x="114300" y="4881880"/>
                                  <a:ext cx="5943600" cy="1270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C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ivil cases in regard to copyright (excluding computer software), trademark (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trademark), unfair competition (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technical secret), technical contract, franchising, internet domain;</w:t>
                                    </w:r>
                                  </w:p>
                                  <w:p w:rsidR="00F36444" w:rsidRPr="000C0486" w:rsidRDefault="00F36444" w:rsidP="00F36444">
                                    <w:pPr>
                                      <w:pStyle w:val="ListParagraph"/>
                                      <w:numPr>
                                        <w:ilvl w:val="0"/>
                                        <w:numId w:val="2"/>
                                      </w:numPr>
                                      <w:ind w:firstLineChars="0"/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the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copyright (excluding computer software), trademark, unfair competition (excluding technical secret) against administrative action of the county government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 30" o:spid="_x0000_s1035" style="position:absolute;left:0;text-align:left;margin-left:12.6pt;margin-top:33.4pt;width:477pt;height:484.4pt;z-index:251660288" coordsize="60579,615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">
                      <v:group id="组 31" o:spid="_x0000_s1036" style="position:absolute;left:6858;width:42994;height:13258" coordsize="42994,1325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">
                        <v:shape id="提取 32" o:spid="_x0000_s1037" type="#_x0000_t127" style="position:absolute;width:42994;height:6362;visibility:visible;mso-wrap-style:non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9ivcMIA&#10;AADbAAAADwAAAGRycy9kb3ducmV2LnhtbESPS4sCMRCE7wv+h9CCtzWjwrKMRhFFEfSyoxdvzaTn&#10;gZPOMInz+PdmQfBYVNVX1GrTm0q01LjSsoLZNAJBnFpdcq7gdj18/4JwHlljZZkUDORgsx59rTDW&#10;tuM/ahOfiwBhF6OCwvs6ltKlBRl0U1sTBy+zjUEfZJNL3WAX4KaS8yj6kQZLDgsF1rQrKH0kT6Pg&#10;dG0XCWcu6877y7a63IfjeT8oNRn32yUIT73/hN/tk1awmMP/l/AD5Po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L2K9wwgAAANsAAAAPAAAAAAAAAAAAAAAAAJgCAABkcnMvZG93&#10;bnJldi54bWxQSwUGAAAAAAQABAD1AAAAhwMAAAAA&#10;" fillcolor="#254163 [1636]" strokecolor="#4579b8 [3044]">
                          <v:fill color2="#4477b6 [3012]" rotate="t" angle="180" colors="0 #2c5d98;52429f #3c7bc7;1 #3a7ccb" focus="100%" type="gradient">
                            <o:fill v:ext="view" type="gradientUnscaled"/>
                          </v:fill>
                          <v:shadow on="t" color="black" opacity="22937f" origin=",.5" offset="0,.63889mm"/>
                          <v:textbox inset="1mm,,1mm">
                            <w:txbxContent>
                              <w:p w:rsidR="00F36444" w:rsidRPr="00990DAC" w:rsidRDefault="00F36444" w:rsidP="00F36444">
                                <w:pPr>
                                  <w:rPr>
                                    <w:sz w:val="18"/>
                                    <w:szCs w:val="18"/>
                                  </w:rPr>
                                </w:pPr>
                                <w:r w:rsidRPr="00990DAC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IP tribunal i</w:t>
                                </w:r>
                                <w:r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n Shanghai</w:t>
                                </w:r>
                                <w:r w:rsidRPr="00990DAC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 xml:space="preserve"> Higher People</w:t>
                                </w:r>
                                <w:r w:rsidRPr="00990DAC">
                                  <w:rPr>
                                    <w:sz w:val="18"/>
                                    <w:szCs w:val="18"/>
                                  </w:rPr>
                                  <w:t>’</w:t>
                                </w:r>
                                <w:r w:rsidRPr="00990DAC">
                                  <w:rPr>
                                    <w:rFonts w:hint="eastAsia"/>
                                    <w:sz w:val="18"/>
                                    <w:szCs w:val="18"/>
                                  </w:rPr>
                                  <w:t>s Court</w:t>
                                </w:r>
                              </w:p>
                              <w:p w:rsidR="00F36444" w:rsidRDefault="00F36444" w:rsidP="00F36444">
                                <w:pPr>
                                  <w:jc w:val="center"/>
                                </w:pPr>
                              </w:p>
                            </w:txbxContent>
                          </v:textbox>
                        </v:shape>
                        <v:shape id="上箭头 33" o:spid="_x0000_s1038" type="#_x0000_t68" style="position:absolute;left:20574;top:6350;width:3429;height:690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Paal8UA&#10;AADbAAAADwAAAGRycy9kb3ducmV2LnhtbESPQWvCQBSE74X+h+UJvYhuWmmx0Y0US6EnxWhpvT2y&#10;zyQk+zbsrhr/vSsIPQ4z8w0zX/SmFSdyvras4HmcgCAurK65VLDbfo2mIHxA1thaJgUX8rDIHh/m&#10;mGp75g2d8lCKCGGfooIqhC6V0hcVGfRj2xFH72CdwRClK6V2eI5w08qXJHmTBmuOCxV2tKyoaPKj&#10;UdAe6/Xr7/uKk3z503y64dDt/0ipp0H/MQMRqA//4Xv7WyuYTOD2Jf4AmV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M9pqXxQAAANsAAAAPAAAAAAAAAAAAAAAAAJgCAABkcnMv&#10;ZG93bnJldi54bWxQSwUGAAAAAAQABAD1AAAAigMAAAAA&#10;" adj="5360" fillcolor="#254163 [1636]" strokecolor="#4579b8 [3044]">
                          <v:fill color2="#4477b6 [3012]" rotate="t" angle="180" colors="0 #2c5d98;52429f #3c7bc7;1 #3a7ccb" focus="100%" type="gradient">
                            <o:fill v:ext="view" type="gradientUnscaled"/>
                          </v:fill>
                          <v:shadow on="t" color="black" opacity="22937f" origin=",.5" offset="0,.63889mm"/>
                        </v:shape>
                      </v:group>
                      <v:shape id="提取 34" o:spid="_x0000_s1039" type="#_x0000_t127" style="position:absolute;left:10287;top:13258;width:37858;height:6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zLjH8QA&#10;AADbAAAADwAAAGRycy9kb3ducmV2LnhtbESPUWvCMBSF3wf+h3CFvYyZusmQ2lRUEApjD6v+gEtz&#10;bYvJTWyidvv1y2Cwx8M55zucYj1aI240hN6xgvksA0HcON1zq+B42D8vQYSIrNE4JgVfFGBdTh4K&#10;zLW78yfd6tiKBOGQo4IuRp9LGZqOLIaZ88TJO7nBYkxyaKUe8J7g1siXLHuTFntOCx162nXUnOur&#10;VWCWPuinj/ej9OayoO2har/7SqnH6bhZgYg0xv/wX7vSCl4X8Psl/QBZ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My4x/EAAAA2wAAAA8AAAAAAAAAAAAAAAAAmAIAAGRycy9k&#10;b3ducmV2LnhtbFBLBQYAAAAABAAEAPUAAACJAwAAAAA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 inset="1mm,,1mm">
                          <w:txbxContent>
                            <w:p w:rsidR="00F36444" w:rsidRPr="00990DAC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Shanghai Specialized IP Court</w:t>
                              </w:r>
                            </w:p>
                            <w:p w:rsidR="00F36444" w:rsidRDefault="00F36444" w:rsidP="00F36444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rect id="矩形 35" o:spid="_x0000_s1040" style="position:absolute;top:19608;width:59436;height:1397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gUu+8QA&#10;AADbAAAADwAAAGRycy9kb3ducmV2LnhtbESPwWrDMBBE74X8g9hCL6WRY9NQ3CghJJTmGreH9La1&#10;tpaptTKSajt/HwUCPQ4z84ZZbSbbiYF8aB0rWMwzEMS10y03Cj4/3p5eQISIrLFzTArOFGCznt2t&#10;sNRu5CMNVWxEgnAoUYGJsS+lDLUhi2HueuLk/ThvMSbpG6k9jgluO5ln2VJabDktGOxpZ6j+rf6s&#10;gu/mlPlHnedDEd+LsRqnr/3eKPVwP21fQUSa4n/41j5oBcUzXL+kH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IFLvvEAAAA2wAAAA8AAAAAAAAAAAAAAAAAmAIAAGRycy9k&#10;b3ducmV2LnhtbFBLBQYAAAAABAAEAPUAAACJAwAAAAA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Pr="0067275E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The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civil and administrative cases in regard to patent, new plant varieties, layout design of integrated circuit, technical secrets, computer software and other technology </w:t>
                              </w: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classes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;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(including the patent, new plant varieties, layout design of integrated circuit administrative affirmation right )</w:t>
                              </w:r>
                            </w:p>
                            <w:p w:rsidR="00F36444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copyright, trademark, unfair competition against the </w:t>
                              </w: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administrative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action from the State Council department or above the county level departments </w:t>
                              </w:r>
                            </w:p>
                            <w:p w:rsidR="00F36444" w:rsidRPr="0067275E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1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civil cases refer to the </w:t>
                              </w:r>
                              <w:r w:rsidRPr="0067275E">
                                <w:rPr>
                                  <w:sz w:val="18"/>
                                  <w:szCs w:val="18"/>
                                </w:rPr>
                                <w:t>affirmation</w:t>
                              </w:r>
                              <w:r w:rsidRPr="006727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</w:t>
                              </w:r>
                            </w:p>
                          </w:txbxContent>
                        </v:textbox>
                      </v:rect>
                      <v:shape id="上箭头 36" o:spid="_x0000_s1041" type="#_x0000_t68" style="position:absolute;left:27432;top:33578;width:3429;height:88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g/IasMA&#10;AADbAAAADwAAAGRycy9kb3ducmV2LnhtbESPT4vCMBTE74LfITzBm6a7Ylm6jbIIQi8V/+390bxt&#10;S5uX0mS1+umNIHgcZuY3TLoeTCsu1LvasoKPeQSCuLC65lLB+bSdfYFwHllja5kU3MjBejUepZho&#10;e+UDXY6+FAHCLkEFlfddIqUrKjLo5rYjDt6f7Q36IPtS6h6vAW5a+RlFsTRYc1iosKNNRUVz/DcK&#10;BpO3Tb6z+r6P899Ts71ly8VGqelk+PkG4Wnw7/CrnWkFixieX8IPkKs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g/IasMAAADbAAAADwAAAAAAAAAAAAAAAACYAgAAZHJzL2Rv&#10;d25yZXYueG1sUEsFBgAAAAAEAAQA9QAAAIgDAAAAAA==&#10;" adj="4166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</v:shape>
                      <v:shape id="提取 37" o:spid="_x0000_s1042" type="#_x0000_t127" style="position:absolute;left:10287;top:42468;width:37858;height:635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+B9aMMA&#10;AADbAAAADwAAAGRycy9kb3ducmV2LnhtbESP0WoCMRRE34X+Q7gFX6RmrdLKahRbEBbEh6ofcNlc&#10;d5cmN+km1dWvN4Lg4zAzZ5j5srNGnKgNjWMFo2EGgrh0uuFKwWG/fpuCCBFZo3FMCi4UYLl46c0x&#10;1+7MP3TaxUokCIccFdQx+lzKUNZkMQydJ07e0bUWY5JtJXWL5wS3Rr5n2Ye02HBaqNHTd03l7+7f&#10;KjBTH/RguzlIb/4m9LUvqmtTKNV/7VYzEJG6+Aw/2oVWMP6E+5f0A+TiB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U+B9aMMAAADbAAAADwAAAAAAAAAAAAAAAACYAgAAZHJzL2Rv&#10;d25yZXYueG1sUEsFBgAAAAAEAAQA9QAAAIgDAAAAAA=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 inset="1mm,,1mm">
                          <w:txbxContent>
                            <w:p w:rsidR="00F36444" w:rsidRPr="00990DAC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Shanghai Basic People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 Court</w:t>
                              </w:r>
                            </w:p>
                            <w:p w:rsidR="00F36444" w:rsidRDefault="00F36444" w:rsidP="00F36444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rect id="矩形 38" o:spid="_x0000_s1043" style="position:absolute;left:1143;top:48818;width:59436;height:1270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ASBZcAA&#10;AADbAAAADwAAAGRycy9kb3ducmV2LnhtbERPPWvDMBDdC/kP4gJdSi3XhlCcKCE0lHatkyHdrtbF&#10;MrFORlJt999XQyDj431vdrPtxUg+dI4VvGQ5COLG6Y5bBafj+/MriBCRNfaOScEfBdhtFw8brLSb&#10;+IvGOrYihXCoUIGJcaikDI0hiyFzA3HiLs5bjAn6VmqPUwq3vSzyfCUtdpwaDA70Zqi51r9WwU97&#10;zv2TLoqxjB/lVE/z9+FglHpczvs1iEhzvItv7k+toExj05f0A+T2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ASBZcAAAADbAAAADwAAAAAAAAAAAAAAAACYAgAAZHJzL2Rvd25y&#10;ZXYueG1sUEsFBgAAAAAEAAQA9QAAAIUDAAAAAA=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ivil cases in regard to copyright (excluding computer software), trademark (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trademark), unfair competition (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technical secret), technical contract, franchising, internet domain;</w:t>
                              </w:r>
                            </w:p>
                            <w:p w:rsidR="00F36444" w:rsidRPr="000C0486" w:rsidRDefault="00F36444" w:rsidP="00F36444">
                              <w:pPr>
                                <w:pStyle w:val="ListParagraph"/>
                                <w:numPr>
                                  <w:ilvl w:val="0"/>
                                  <w:numId w:val="2"/>
                                </w:numPr>
                                <w:ind w:firstLineChars="0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the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copyright (excluding computer software), trademark, unfair competition (excluding technical secret) against administrative action of the county government</w:t>
                              </w:r>
                            </w:p>
                          </w:txbxContent>
                        </v:textbox>
                      </v:rect>
                      <w10:wrap type="through"/>
                    </v:group>
                  </w:pict>
                </mc:Fallback>
              </mc:AlternateContent>
            </w:r>
          </w:p>
        </w:tc>
      </w:tr>
      <w:tr w:rsidR="00F36444" w:rsidTr="009D3EBA">
        <w:tc>
          <w:tcPr>
            <w:tcW w:w="9976" w:type="dxa"/>
          </w:tcPr>
          <w:p w:rsidR="00F36444" w:rsidRDefault="00F36444" w:rsidP="009D3EBA">
            <w:pPr>
              <w:jc w:val="center"/>
            </w:pPr>
            <w:r w:rsidRPr="00B621AD">
              <w:rPr>
                <w:rFonts w:hint="eastAsia"/>
              </w:rPr>
              <w:t xml:space="preserve">The chart for the jurisdiction of </w:t>
            </w:r>
            <w:r>
              <w:rPr>
                <w:rFonts w:hint="eastAsia"/>
              </w:rPr>
              <w:t>Guangdong IP cases</w:t>
            </w:r>
          </w:p>
        </w:tc>
      </w:tr>
      <w:tr w:rsidR="00F36444" w:rsidTr="009D3EBA">
        <w:trPr>
          <w:trHeight w:val="11435"/>
        </w:trPr>
        <w:tc>
          <w:tcPr>
            <w:tcW w:w="9976" w:type="dxa"/>
          </w:tcPr>
          <w:p w:rsidR="00F36444" w:rsidRDefault="00F36444" w:rsidP="009D3EBA">
            <w:r>
              <w:rPr>
                <w:noProof/>
              </w:rPr>
              <w:lastRenderedPageBreak/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630014AD" wp14:editId="15261268">
                      <wp:simplePos x="0" y="0"/>
                      <wp:positionH relativeFrom="column">
                        <wp:posOffset>45720</wp:posOffset>
                      </wp:positionH>
                      <wp:positionV relativeFrom="paragraph">
                        <wp:posOffset>297180</wp:posOffset>
                      </wp:positionV>
                      <wp:extent cx="6135370" cy="7239000"/>
                      <wp:effectExtent l="50800" t="25400" r="62230" b="101600"/>
                      <wp:wrapThrough wrapText="bothSides">
                        <wp:wrapPolygon edited="0">
                          <wp:start x="10552" y="-76"/>
                          <wp:lineTo x="3398" y="0"/>
                          <wp:lineTo x="3398" y="1213"/>
                          <wp:lineTo x="1967" y="1213"/>
                          <wp:lineTo x="1967" y="1667"/>
                          <wp:lineTo x="4561" y="2425"/>
                          <wp:lineTo x="2772" y="2425"/>
                          <wp:lineTo x="2772" y="3638"/>
                          <wp:lineTo x="-89" y="3638"/>
                          <wp:lineTo x="-89" y="11520"/>
                          <wp:lineTo x="4203" y="12126"/>
                          <wp:lineTo x="3219" y="12126"/>
                          <wp:lineTo x="3219" y="13339"/>
                          <wp:lineTo x="1252" y="13339"/>
                          <wp:lineTo x="1252" y="14552"/>
                          <wp:lineTo x="-179" y="14552"/>
                          <wp:lineTo x="-179" y="21827"/>
                          <wp:lineTo x="21283" y="21827"/>
                          <wp:lineTo x="21640" y="15688"/>
                          <wp:lineTo x="21014" y="15158"/>
                          <wp:lineTo x="17974" y="13339"/>
                          <wp:lineTo x="17259" y="12126"/>
                          <wp:lineTo x="21640" y="10989"/>
                          <wp:lineTo x="21640" y="4851"/>
                          <wp:lineTo x="21730" y="4472"/>
                          <wp:lineTo x="20657" y="4017"/>
                          <wp:lineTo x="18868" y="3638"/>
                          <wp:lineTo x="17348" y="2425"/>
                          <wp:lineTo x="20031" y="1592"/>
                          <wp:lineTo x="20299" y="1213"/>
                          <wp:lineTo x="19047" y="1213"/>
                          <wp:lineTo x="16185" y="0"/>
                          <wp:lineTo x="11804" y="-76"/>
                          <wp:lineTo x="10552" y="-76"/>
                        </wp:wrapPolygon>
                      </wp:wrapThrough>
                      <wp:docPr id="3" name="组 3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135370" cy="7239000"/>
                                <a:chOff x="0" y="0"/>
                                <a:chExt cx="6195695" cy="7239000"/>
                              </a:xfrm>
                            </wpg:grpSpPr>
                            <wps:wsp>
                              <wps:cNvPr id="39" name="等腰三角形 39"/>
                              <wps:cNvSpPr/>
                              <wps:spPr>
                                <a:xfrm>
                                  <a:off x="631825" y="0"/>
                                  <a:ext cx="5143500" cy="508000"/>
                                </a:xfrm>
                                <a:prstGeom prst="triangl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Default="00F36444" w:rsidP="00F36444"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IP tribunal in Guangdong Higher People</w:t>
                                    </w:r>
                                    <w:r w:rsidRPr="00787BCF">
                                      <w:rPr>
                                        <w:sz w:val="18"/>
                                        <w:szCs w:val="18"/>
                                      </w:rPr>
                                      <w:t>’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s Court 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36000" tIns="45720" rIns="3600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0" name="上箭头 40"/>
                              <wps:cNvSpPr/>
                              <wps:spPr>
                                <a:xfrm>
                                  <a:off x="1317625" y="508000"/>
                                  <a:ext cx="342900" cy="508000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1" name="上箭头 41"/>
                              <wps:cNvSpPr/>
                              <wps:spPr>
                                <a:xfrm>
                                  <a:off x="4632325" y="508000"/>
                                  <a:ext cx="342900" cy="508000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2" name="等腰三角形 42"/>
                              <wps:cNvSpPr/>
                              <wps:spPr>
                                <a:xfrm>
                                  <a:off x="60325" y="1016000"/>
                                  <a:ext cx="2857500" cy="508000"/>
                                </a:xfrm>
                                <a:prstGeom prst="triangl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GZ Specialized IP Court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3" name="等腰三角形 43"/>
                              <wps:cNvSpPr/>
                              <wps:spPr>
                                <a:xfrm>
                                  <a:off x="3153410" y="1016000"/>
                                  <a:ext cx="3042285" cy="508000"/>
                                </a:xfrm>
                                <a:prstGeom prst="triangle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Default="00F36444" w:rsidP="00F36444">
                                    <w:r w:rsidRPr="00787BCF"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 xml:space="preserve">ther Intermediate 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People</w:t>
                                    </w:r>
                                    <w:r w:rsidRPr="00787BCF">
                                      <w:rPr>
                                        <w:sz w:val="16"/>
                                        <w:szCs w:val="16"/>
                                      </w:rPr>
                                      <w:t>’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>s</w:t>
                                    </w:r>
                                    <w:r>
                                      <w:rPr>
                                        <w:rFonts w:hint="eastAsia"/>
                                        <w:sz w:val="16"/>
                                        <w:szCs w:val="16"/>
                                      </w:rPr>
                                      <w:t xml:space="preserve"> Ct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Court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36000" tIns="36000" rIns="36000" bIns="3600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4" name="矩形 44"/>
                              <wps:cNvSpPr/>
                              <wps:spPr>
                                <a:xfrm>
                                  <a:off x="3260725" y="1524000"/>
                                  <a:ext cx="2857500" cy="2159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D6005E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(1) In the City where the Intermediate People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’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s C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o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urt is, the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c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ivil cases in regard to copyright (excluding computer software), trademark (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trademark), unfair competition (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technical secret), technical contract, franchising, internet domain;</w:t>
                                    </w:r>
                                  </w:p>
                                  <w:p w:rsidR="00F36444" w:rsidRDefault="00F36444" w:rsidP="00F36444"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(2)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the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copyright, trademark, unfair competition against administrative action of the county government in the city where the intermediate People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’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s court is.</w:t>
                                    </w:r>
                                  </w:p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5" name="矩形 45"/>
                              <wps:cNvSpPr/>
                              <wps:spPr>
                                <a:xfrm>
                                  <a:off x="60325" y="1524000"/>
                                  <a:ext cx="2857500" cy="2286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787BCF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(1) </w:t>
                                    </w:r>
                                    <w:r w:rsidRPr="00D6005E">
                                      <w:rPr>
                                        <w:rFonts w:hint="eastAsia"/>
                                        <w:b/>
                                        <w:sz w:val="18"/>
                                        <w:szCs w:val="18"/>
                                        <w:u w:val="single"/>
                                      </w:rPr>
                                      <w:t>In Guangdong Province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  <w:u w:val="single"/>
                                      </w:rPr>
                                      <w:t>,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 w:rsidRPr="00787BCF">
                                      <w:rPr>
                                        <w:sz w:val="18"/>
                                        <w:szCs w:val="18"/>
                                      </w:rPr>
                                      <w:t>he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civil and administrative cases in regard to patent, new plant varieties, </w:t>
                                    </w:r>
                                    <w:proofErr w:type="gramStart"/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layout</w:t>
                                    </w:r>
                                    <w:proofErr w:type="gramEnd"/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design of integrated circuit, technical secrets, computer software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. 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(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Ex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cluding administrative affirmation right 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case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)</w:t>
                                    </w:r>
                                  </w:p>
                                  <w:p w:rsidR="00F36444" w:rsidRPr="00787BCF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(2) </w:t>
                                    </w:r>
                                    <w:r w:rsidRPr="00787BCF"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copyright, trademark, unfair competition against the </w:t>
                                    </w:r>
                                    <w:r w:rsidRPr="00787BCF">
                                      <w:rPr>
                                        <w:sz w:val="18"/>
                                        <w:szCs w:val="18"/>
                                      </w:rPr>
                                      <w:t>administrative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action from </w:t>
                                    </w:r>
                                    <w:r w:rsidRPr="00D6005E">
                                      <w:rPr>
                                        <w:rFonts w:hint="eastAsia"/>
                                        <w:b/>
                                        <w:sz w:val="18"/>
                                        <w:szCs w:val="18"/>
                                        <w:u w:val="single"/>
                                      </w:rPr>
                                      <w:t xml:space="preserve">above the county level departments in Guangzhou city </w:t>
                                    </w:r>
                                  </w:p>
                                  <w:p w:rsidR="00F36444" w:rsidRPr="00D6005E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(3) </w:t>
                                    </w:r>
                                    <w:r w:rsidRPr="00D6005E">
                                      <w:rPr>
                                        <w:rFonts w:hint="eastAsia"/>
                                        <w:b/>
                                        <w:sz w:val="18"/>
                                        <w:szCs w:val="18"/>
                                        <w:u w:val="single"/>
                                      </w:rPr>
                                      <w:t>In Guangdong Province,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civil cases refer to the </w:t>
                                    </w:r>
                                    <w:r w:rsidRPr="00787BCF">
                                      <w:rPr>
                                        <w:sz w:val="18"/>
                                        <w:szCs w:val="18"/>
                                      </w:rPr>
                                      <w:t>affirmation</w:t>
                                    </w:r>
                                    <w:r w:rsidRPr="00787BCF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7" name="上箭头 47"/>
                              <wps:cNvSpPr/>
                              <wps:spPr>
                                <a:xfrm>
                                  <a:off x="4518025" y="3683000"/>
                                  <a:ext cx="342900" cy="508000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8" name="上箭头 48"/>
                              <wps:cNvSpPr/>
                              <wps:spPr>
                                <a:xfrm>
                                  <a:off x="1203325" y="3810000"/>
                                  <a:ext cx="342900" cy="381000"/>
                                </a:xfrm>
                                <a:prstGeom prst="upArrow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49" name="等腰三角形 49"/>
                              <wps:cNvSpPr/>
                              <wps:spPr>
                                <a:xfrm>
                                  <a:off x="0" y="4191000"/>
                                  <a:ext cx="2857500" cy="1016000"/>
                                </a:xfrm>
                                <a:prstGeom prst="triangle">
                                  <a:avLst>
                                    <a:gd name="adj" fmla="val 48653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Basic People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’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s Court in Guangzhou city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50" name="矩形 50"/>
                              <wps:cNvSpPr/>
                              <wps:spPr>
                                <a:xfrm>
                                  <a:off x="0" y="5207000"/>
                                  <a:ext cx="2803525" cy="2032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D6005E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(1) 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C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ivil cases in regard to copyright (excluding computer software), trademark (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trademark), unfair competition (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technical secret), technical contract, franchising, internet domain;</w:t>
                                    </w:r>
                                  </w:p>
                                  <w:p w:rsidR="00F36444" w:rsidRDefault="00F36444" w:rsidP="00F36444"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(2)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the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copyright (excluding computer software), trademark, unfair competition (excluding technical secret) against administrative action of the county government.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1" name="等腰三角形 1"/>
                              <wps:cNvSpPr/>
                              <wps:spPr>
                                <a:xfrm>
                                  <a:off x="3032125" y="4191000"/>
                                  <a:ext cx="3086100" cy="1016000"/>
                                </a:xfrm>
                                <a:prstGeom prst="triangle">
                                  <a:avLst>
                                    <a:gd name="adj" fmla="val 52358"/>
                                  </a:avLst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Default="00F36444" w:rsidP="00F36444">
                                    <w:pPr>
                                      <w:jc w:val="center"/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Other Basic People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’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s Court beside Guangzhou city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2" name="矩形 2"/>
                              <wps:cNvSpPr/>
                              <wps:spPr>
                                <a:xfrm>
                                  <a:off x="3260725" y="5207000"/>
                                  <a:ext cx="2803525" cy="2032000"/>
                                </a:xfrm>
                                <a:prstGeom prst="rect">
                                  <a:avLst/>
                                </a:prstGeom>
                              </wps:spPr>
                              <wps:style>
                                <a:lnRef idx="1">
                                  <a:schemeClr val="accent1"/>
                                </a:lnRef>
                                <a:fillRef idx="3">
                                  <a:schemeClr val="accent1"/>
                                </a:fillRef>
                                <a:effectRef idx="2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txbx>
                                <w:txbxContent>
                                  <w:p w:rsidR="00F36444" w:rsidRPr="00D6005E" w:rsidRDefault="00F36444" w:rsidP="00F36444">
                                    <w:pPr>
                                      <w:rPr>
                                        <w:sz w:val="18"/>
                                        <w:szCs w:val="18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(1) 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C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>ivil cases in regard to copyright (excluding computer software), trademark (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famous trademark), unfair competition (</w:t>
                                    </w:r>
                                    <w:r w:rsidRPr="00D6005E">
                                      <w:rPr>
                                        <w:sz w:val="18"/>
                                        <w:szCs w:val="18"/>
                                      </w:rPr>
                                      <w:t>excluding</w:t>
                                    </w:r>
                                    <w:r w:rsidRPr="00D6005E"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technical secret), technical contract, franchising, internet domain;</w:t>
                                    </w:r>
                                  </w:p>
                                  <w:p w:rsidR="00F36444" w:rsidRDefault="00F36444" w:rsidP="00F36444"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(2)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he administrative cases in regard to </w:t>
                                    </w:r>
                                    <w:r>
                                      <w:rPr>
                                        <w:sz w:val="18"/>
                                        <w:szCs w:val="18"/>
                                      </w:rPr>
                                      <w:t>the</w:t>
                                    </w:r>
                                    <w:r>
                                      <w:rPr>
                                        <w:rFonts w:hint="eastAsia"/>
                                        <w:sz w:val="18"/>
                                        <w:szCs w:val="18"/>
                                      </w:rPr>
                                      <w:t xml:space="preserve"> copyright (excluding computer software), trademark, unfair competition (excluding technical secret) against administrative action of the county government.</w:t>
                                    </w:r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group id="组 3" o:spid="_x0000_s1044" style="position:absolute;left:0;text-align:left;margin-left:3.6pt;margin-top:23.4pt;width:483.1pt;height:570pt;z-index:251661312;mso-width-relative:margin" coordsize="61956,72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">
                      <v:shapetype id="_x0000_t5" coordsize="21600,21600" o:spt="5" adj="10800" path="m@0,l,21600r21600,xe">
                        <v:stroke joinstyle="miter"/>
                        <v:formulas>
                          <v:f eqn="val #0"/>
                          <v:f eqn="prod #0 1 2"/>
                          <v:f eqn="sum @1 10800 0"/>
                        </v:formulas>
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<v:handles>
                          <v:h position="#0,topLeft" xrange="0,21600"/>
                        </v:handles>
                      </v:shapetype>
                      <v:shape id="等腰三角形 39" o:spid="_x0000_s1045" type="#_x0000_t5" style="position:absolute;left:6318;width:51435;height:5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iuwMr8A&#10;AADbAAAADwAAAGRycy9kb3ducmV2LnhtbESPzQrCMBCE74LvEFbwZlMVRKtRRBDUg+DPAyzN2lab&#10;TWlirW9vBMHjMDPfMItVa0rRUO0KywqGUQyCOLW64EzB9bIdTEE4j6yxtEwK3uRgtex2Fpho++IT&#10;NWefiQBhl6CC3PsqkdKlORl0ka2Ig3eztUEfZJ1JXeMrwE0pR3E8kQYLDgs5VrTJKX2cn0YBH7bH&#10;4nCfynQ/Hp1K1tmuwbVS/V67noPw1Pp/+NfeaQXjGXy/hB8glx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6K7AyvwAAANsAAAAPAAAAAAAAAAAAAAAAAJgCAABkcnMvZG93bnJl&#10;di54bWxQSwUGAAAAAAQABAD1AAAAhAMAAAAA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 inset="1mm,,1mm">
                          <w:txbxContent>
                            <w:p w:rsidR="00F36444" w:rsidRDefault="00F36444" w:rsidP="00F36444"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IP tribunal in Guangdong Higher People</w:t>
                              </w:r>
                              <w:r w:rsidRPr="00787BCF"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s Court </w:t>
                              </w:r>
                            </w:p>
                          </w:txbxContent>
                        </v:textbox>
                      </v:shape>
                      <v:shape id="上箭头 40" o:spid="_x0000_s1046" type="#_x0000_t68" style="position:absolute;left:13176;top:5080;width:3429;height:5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LXNnMIA&#10;AADbAAAADwAAAGRycy9kb3ducmV2LnhtbERPz2vCMBS+D/wfwhO8zdQpQ2qjuE3nDptgLXh9NM+2&#10;mLyUJmr335vDYMeP73e26q0RN+p841jBZJyAIC6dbrhSUBy3z3MQPiBrNI5JwS95WC0HTxmm2t35&#10;QLc8VCKGsE9RQR1Cm0rpy5os+rFriSN3dp3FEGFXSd3hPYZbI1+S5FVabDg21NjSe03lJb9aBR+f&#10;x3y6KfYb8/M9m/cn4992eanUaNivFyAC9eFf/Of+0gpmcX38En+AXD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otc2cwgAAANsAAAAPAAAAAAAAAAAAAAAAAJgCAABkcnMvZG93&#10;bnJldi54bWxQSwUGAAAAAAQABAD1AAAAhwMAAAAA&#10;" adj="7290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</v:shape>
                      <v:shape id="上箭头 41" o:spid="_x0000_s1047" type="#_x0000_t68" style="position:absolute;left:46323;top:5080;width:3429;height:5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/loB8UA&#10;AADbAAAADwAAAGRycy9kb3ducmV2LnhtbESPT2sCMRTE70K/Q3hCb5q1lSKrUdT679AWXAWvj81z&#10;d2nysmyirt/eCIUeh5n5DTOZtdaIKzW+cqxg0E9AEOdOV1woOB7WvREIH5A1Gsek4E4eZtOXzgRT&#10;7W68p2sWChEh7FNUUIZQp1L6vCSLvu9q4uidXWMxRNkUUjd4i3Br5FuSfEiLFceFEmtalpT/Zher&#10;4HNzyN5Xx5+V+f4ajtqT8Yttliv12m3nYxCB2vAf/mvvtILhAJ5f4g+Q0wc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H+WgHxQAAANsAAAAPAAAAAAAAAAAAAAAAAJgCAABkcnMv&#10;ZG93bnJldi54bWxQSwUGAAAAAAQABAD1AAAAigMAAAAA&#10;" adj="7290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</v:shape>
                      <v:shape id="等腰三角形 42" o:spid="_x0000_s1048" type="#_x0000_t5" style="position:absolute;left:603;top:10160;width:28575;height:5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sEz9MQA&#10;AADbAAAADwAAAGRycy9kb3ducmV2LnhtbESP3WrCQBSE7wXfYTlCb0Q3/hA1uoqtFQp6488DHLLH&#10;JJo9G7Jbk759tyD0cpiZb5jVpjWleFLtCssKRsMIBHFqdcGZgutlP5iDcB5ZY2mZFPyQg82621lh&#10;om3DJ3qefSYChF2CCnLvq0RKl+Zk0A1tRRy8m60N+iDrTOoamwA3pRxHUSwNFhwWcqzoI6f0cf42&#10;Cj6bSfvetw1mrOPrPZ4eFsfdTKm3XrtdgvDU+v/wq/2lFUzH8Pcl/AC5/g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7BM/TEAAAA2wAAAA8AAAAAAAAAAAAAAAAAmAIAAGRycy9k&#10;b3ducmV2LnhtbFBLBQYAAAAABAAEAPUAAACJAwAAAAA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Default="00F36444" w:rsidP="00F36444">
                              <w:pPr>
                                <w:jc w:val="center"/>
                              </w:pP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GZ Specialized IP Court</w:t>
                              </w:r>
                            </w:p>
                          </w:txbxContent>
                        </v:textbox>
                      </v:shape>
                      <v:shape id="等腰三角形 43" o:spid="_x0000_s1049" type="#_x0000_t5" style="position:absolute;left:31534;top:10160;width:30422;height:5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/Y4CMMA&#10;AADbAAAADwAAAGRycy9kb3ducmV2LnhtbESPT2vCQBTE70K/w/IKvemmVqpEVxHB4E1MhNLbI/tM&#10;QrNvQ3bz79u7hUKPw8z8htkdRlOLnlpXWVbwvohAEOdWV1wouGfn+QaE88gaa8ukYCIHh/3LbIex&#10;tgPfqE99IQKEXYwKSu+bWEqXl2TQLWxDHLyHbQ36INtC6haHADe1XEbRpzRYcVgosaFTSflP2hkF&#10;3ddtSv11nHD9LaNiYxK7zhKl3l7H4xaEp9H/h//aF61g9QG/X8IPkPsn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3/Y4CMMAAADbAAAADwAAAAAAAAAAAAAAAACYAgAAZHJzL2Rv&#10;d25yZXYueG1sUEsFBgAAAAAEAAQA9QAAAIgDAAAAAA=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 inset="1mm,1mm,1mm,1mm">
                          <w:txbxContent>
                            <w:p w:rsidR="00F36444" w:rsidRDefault="00F36444" w:rsidP="00F36444">
                              <w:r w:rsidRPr="00787BCF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O</w:t>
                              </w: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 xml:space="preserve">ther Intermediate </w:t>
                              </w:r>
                              <w:r w:rsidRPr="00787BCF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People</w:t>
                              </w:r>
                              <w:r w:rsidRPr="00787BCF">
                                <w:rPr>
                                  <w:sz w:val="16"/>
                                  <w:szCs w:val="16"/>
                                </w:rPr>
                                <w:t>’</w:t>
                              </w:r>
                              <w:r w:rsidRPr="00787BCF"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>s</w:t>
                              </w:r>
                              <w:r>
                                <w:rPr>
                                  <w:rFonts w:hint="eastAsia"/>
                                  <w:sz w:val="16"/>
                                  <w:szCs w:val="16"/>
                                </w:rPr>
                                <w:t xml:space="preserve"> Ct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Court</w:t>
                              </w:r>
                            </w:p>
                            <w:p w:rsidR="00F36444" w:rsidRDefault="00F36444" w:rsidP="00F36444">
                              <w:pPr>
                                <w:jc w:val="center"/>
                              </w:pPr>
                            </w:p>
                          </w:txbxContent>
                        </v:textbox>
                      </v:shape>
                      <v:rect id="矩形 44" o:spid="_x0000_s1050" style="position:absolute;left:32607;top:15240;width:28575;height:2159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U/4HcQA&#10;AADbAAAADwAAAGRycy9kb3ducmV2LnhtbESPQWvCQBSE7wX/w/KEXkrdGKWU1FVEKfZq7KG9vWZf&#10;s6HZt2F3TeK/7wqCx2FmvmFWm9G2oicfGscK5rMMBHHldMO1gs/T+/MriBCRNbaOScGFAmzWk4cV&#10;FtoNfKS+jLVIEA4FKjAxdoWUoTJkMcxcR5y8X+ctxiR9LbXHIcFtK/Mse5EWG04LBjvaGar+yrNV&#10;8FN/Zf5J53m/iIfFUA7j935vlHqcjts3EJHGeA/f2h9awXIJ1y/pB8j1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VP+B3EAAAA2wAAAA8AAAAAAAAAAAAAAAAAmAIAAGRycy9k&#10;b3ducmV2LnhtbFBLBQYAAAAABAAEAPUAAACJAwAAAAA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Pr="00D6005E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(1) In the City where the Intermediate People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 C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o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urt is, the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ivil cases in regard to copyright (excluding computer software), trademark (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trademark), unfair competition (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technical secret), technical contract, franchising, internet domain;</w:t>
                              </w:r>
                            </w:p>
                            <w:p w:rsidR="00F36444" w:rsidRDefault="00F36444" w:rsidP="00F36444"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(2)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the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copyright, trademark, unfair competition against administrative action of the county government in the city where the intermediate People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 court is.</w:t>
                              </w:r>
                            </w:p>
                            <w:p w:rsidR="00F36444" w:rsidRDefault="00F36444" w:rsidP="00F36444">
                              <w:pPr>
                                <w:jc w:val="center"/>
                              </w:pPr>
                            </w:p>
                          </w:txbxContent>
                        </v:textbox>
                      </v:rect>
                      <v:rect id="矩形 45" o:spid="_x0000_s1051" style="position:absolute;left:603;top:15240;width:28575;height:228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gNdhsQA&#10;AADbAAAADwAAAGRycy9kb3ducmV2LnhtbESPQUvDQBSE74X+h+UVvBSzMa0isdsiFrHXRg96e2Zf&#10;s6HZt2F3TeK/7wpCj8PMfMNsdpPtxEA+tI4V3GU5COLa6ZYbBR/vr7ePIEJE1tg5JgW/FGC3nc82&#10;WGo38pGGKjYiQTiUqMDE2JdShtqQxZC5njh5J+ctxiR9I7XHMcFtJ4s8f5AWW04LBnt6MVSfqx+r&#10;4Lv5zP1SF8Wwim+rsRqnr/3eKHWzmJ6fQESa4jX83z5oBet7+PuSfoDcX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oDXYbEAAAA2wAAAA8AAAAAAAAAAAAAAAAAmAIAAGRycy9k&#10;b3ducmV2LnhtbFBLBQYAAAAABAAEAPUAAACJAwAAAAA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Pr="00787BCF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(1) </w:t>
                              </w:r>
                              <w:r w:rsidRPr="00D6005E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  <w:u w:val="single"/>
                                </w:rPr>
                                <w:t>In Guangdong Province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  <w:u w:val="single"/>
                                </w:rPr>
                                <w:t>,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787BCF">
                                <w:rPr>
                                  <w:sz w:val="18"/>
                                  <w:szCs w:val="18"/>
                                </w:rPr>
                                <w:t>he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civil and administrative cases in regard to patent, new plant varieties, </w:t>
                              </w:r>
                              <w:proofErr w:type="gramStart"/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layout</w:t>
                              </w:r>
                              <w:proofErr w:type="gramEnd"/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design of integrated circuit, technical secrets, computer software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. 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(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Ex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cluding administrative affirmation right 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case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)</w:t>
                              </w:r>
                            </w:p>
                            <w:p w:rsidR="00F36444" w:rsidRPr="00787BCF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(2) </w:t>
                              </w:r>
                              <w:r w:rsidRPr="00787BCF"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copyright, trademark, unfair competition against the </w:t>
                              </w:r>
                              <w:r w:rsidRPr="00787BCF">
                                <w:rPr>
                                  <w:sz w:val="18"/>
                                  <w:szCs w:val="18"/>
                                </w:rPr>
                                <w:t>administrative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action from </w:t>
                              </w:r>
                              <w:r w:rsidRPr="00D6005E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  <w:u w:val="single"/>
                                </w:rPr>
                                <w:t xml:space="preserve">above the county level departments in Guangzhou city </w:t>
                              </w:r>
                            </w:p>
                            <w:p w:rsidR="00F36444" w:rsidRPr="00D6005E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(3) </w:t>
                              </w:r>
                              <w:r w:rsidRPr="00D6005E">
                                <w:rPr>
                                  <w:rFonts w:hint="eastAsia"/>
                                  <w:b/>
                                  <w:sz w:val="18"/>
                                  <w:szCs w:val="18"/>
                                  <w:u w:val="single"/>
                                </w:rPr>
                                <w:t>In Guangdong Province,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civil cases refer to the </w:t>
                              </w:r>
                              <w:r w:rsidRPr="00787BCF">
                                <w:rPr>
                                  <w:sz w:val="18"/>
                                  <w:szCs w:val="18"/>
                                </w:rPr>
                                <w:t>affirmation</w:t>
                              </w:r>
                              <w:r w:rsidRPr="00787BCF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</w:t>
                              </w:r>
                            </w:p>
                          </w:txbxContent>
                        </v:textbox>
                      </v:rect>
                      <v:shape id="上箭头 47" o:spid="_x0000_s1052" type="#_x0000_t68" style="position:absolute;left:45180;top:36830;width:3429;height:508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1xV6MUA&#10;AADbAAAADwAAAGRycy9kb3ducmV2LnhtbESPQWsCMRSE70L/Q3iF3jSrFSurUWqrrQcruApeH5vn&#10;7tLkZdlE3f77RhA8DjPzDTOdt9aICzW+cqyg30tAEOdOV1woOOxX3TEIH5A1Gsek4I88zGdPnSmm&#10;2l15R5csFCJC2KeooAyhTqX0eUkWfc/VxNE7ucZiiLIppG7wGuHWyEGSjKTFiuNCiTV9lJT/Zmer&#10;4PNrn70uD9ul+dkMx+3R+MV3liv18ty+T0AEasMjfG+vtYLhG9y+xB8gZ/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nXFXoxQAAANsAAAAPAAAAAAAAAAAAAAAAAJgCAABkcnMv&#10;ZG93bnJldi54bWxQSwUGAAAAAAQABAD1AAAAigMAAAAA&#10;" adj="7290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</v:shape>
                      <v:shape id="上箭头 48" o:spid="_x0000_s1053" type="#_x0000_t68" style="position:absolute;left:12033;top:38100;width:3429;height:381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5XMUsEA&#10;AADbAAAADwAAAGRycy9kb3ducmV2LnhtbERPy2oCMRTdC/2HcAvdacZSio5GUUtFitYnrq+T68zg&#10;5GZIoo5/3yyELg/nPRw3phI3cr60rKDbSUAQZ1aXnCs47L/bPRA+IGusLJOCB3kYj15aQ0y1vfOW&#10;bruQixjCPkUFRQh1KqXPCjLoO7YmjtzZOoMhQpdL7fAew00l35PkUxosOTYUWNOsoOyyuxoFv/N6&#10;kxzoNL2upssf11/Mv/rro1Jvr81kACJQE/7FT/dCK/iIY+OX+APk6A8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eVzFLBAAAA2wAAAA8AAAAAAAAAAAAAAAAAmAIAAGRycy9kb3du&#10;cmV2LnhtbFBLBQYAAAAABAAEAPUAAACGAwAAAAA=&#10;" adj="9720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</v:shape>
                      <v:shape id="等腰三角形 49" o:spid="_x0000_s1054" type="#_x0000_t5" style="position:absolute;top:41910;width:28575;height:10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XubfsQA&#10;AADbAAAADwAAAGRycy9kb3ducmV2LnhtbESPQYvCMBSE74L/ITxhb5qqi2g1igiie1m0evH2bN62&#10;ZZuX0kTb9debBcHjMDPfMItVa0pxp9oVlhUMBxEI4tTqgjMF59O2PwXhPLLG0jIp+CMHq2W3s8BY&#10;24aPdE98JgKEXYwKcu+rWEqX5mTQDWxFHLwfWxv0QdaZ1DU2AW5KOYqiiTRYcFjIsaJNTulvcjMK&#10;xu78kOPr1z7ZHczOfp/W6WXYKPXRa9dzEJ5a/w6/2nut4HMG/1/CD5DLJ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V7m37EAAAA2wAAAA8AAAAAAAAAAAAAAAAAmAIAAGRycy9k&#10;b3ducmV2LnhtbFBLBQYAAAAABAAEAPUAAACJAwAAAAA=&#10;" adj="10509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Default="00F36444" w:rsidP="00F36444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Basic People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 Court in Guangzhou city</w:t>
                              </w:r>
                            </w:p>
                          </w:txbxContent>
                        </v:textbox>
                      </v:shape>
                      <v:rect id="矩形 50" o:spid="_x0000_s1055" style="position:absolute;top:52070;width:28035;height:20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61ow8AA&#10;AADbAAAADwAAAGRycy9kb3ducmV2LnhtbERPz2vCMBS+D/wfwhN2GZqu4pBqlDEZ87q6g96ezbMp&#10;Ni8lydruvzeHgceP7/dmN9pW9ORD41jB6zwDQVw53XCt4Of4OVuBCBFZY+uYFPxRgN128rTBQruB&#10;v6kvYy1SCIcCFZgYu0LKUBmyGOauI07c1XmLMUFfS+1xSOG2lXmWvUmLDacGgx19GKpu5a9VcKlP&#10;mX/Red4v4tdiKIfxvN8bpZ6n4/saRKQxPsT/7oNWsEzr05f0A+T2D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X61ow8AAAADbAAAADwAAAAAAAAAAAAAAAACYAgAAZHJzL2Rvd25y&#10;ZXYueG1sUEsFBgAAAAAEAAQA9QAAAIUDAAAAAA==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Pr="00D6005E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(1) 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ivil cases in regard to copyright (excluding computer software), trademark (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trademark), unfair competition (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technical secret), technical contract, franchising, internet domain;</w:t>
                              </w:r>
                            </w:p>
                            <w:p w:rsidR="00F36444" w:rsidRDefault="00F36444" w:rsidP="00F36444"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(2)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the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copyright (excluding computer software), trademark, unfair competition (excluding technical secret) against administrative action of the county government.</w:t>
                              </w:r>
                            </w:p>
                          </w:txbxContent>
                        </v:textbox>
                      </v:rect>
                      <v:shape id="等腰三角形 1" o:spid="_x0000_s1056" type="#_x0000_t5" style="position:absolute;left:30321;top:41910;width:30861;height:1016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UeTkb4A&#10;AADaAAAADwAAAGRycy9kb3ducmV2LnhtbERPS2rDMBDdF3IHMYHuGtmlLsGJEtKSlG7j5ACDNbFM&#10;rJFjqf7cvjIUuhoe7zvb/Wgb0VPna8cK0lUCgrh0uuZKwfVyelmD8AFZY+OYFEzkYb9bPG0x127g&#10;M/VFqEQMYZ+jAhNCm0vpS0MW/cq1xJG7uc5iiLCrpO5wiOG2ka9J8i4t1hwbDLb0aai8Fz9WAT6O&#10;2qQfY/1mz9ll+kqnrORCqefleNiACDSGf/Gf+1vH+TC/Ml+5+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GlHk5G+AAAA2gAAAA8AAAAAAAAAAAAAAAAAmAIAAGRycy9kb3ducmV2&#10;LnhtbFBLBQYAAAAABAAEAPUAAACDAwAAAAA=&#10;" adj="11309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Default="00F36444" w:rsidP="00F36444">
                              <w:pPr>
                                <w:jc w:val="center"/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Other Basic People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’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s Court beside Guangzhou city</w:t>
                              </w:r>
                            </w:p>
                          </w:txbxContent>
                        </v:textbox>
                      </v:shape>
                      <v:rect id="矩形 2" o:spid="_x0000_s1057" style="position:absolute;left:32607;top:52070;width:28035;height:20320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GXXI8IA&#10;AADaAAAADwAAAGRycy9kb3ducmV2LnhtbESPQWvCQBSE7wX/w/KEXopuGqFIdBVRxF6betDbM/vM&#10;BrNvw+42Sf99t1DocZiZb5j1drSt6MmHxrGC13kGgrhyuuFawfnzOFuCCBFZY+uYFHxTgO1m8rTG&#10;QruBP6gvYy0ShEOBCkyMXSFlqAxZDHPXESfv7rzFmKSvpfY4JLhtZZ5lb9Jiw2nBYEd7Q9Wj/LIK&#10;bvUl8y86z/tFPC2Gchivh4NR6nk67lYgIo3xP/zXftcKcvi9km6A3Pw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kZdcjwgAAANoAAAAPAAAAAAAAAAAAAAAAAJgCAABkcnMvZG93&#10;bnJldi54bWxQSwUGAAAAAAQABAD1AAAAhwMAAAAA&#10;" fillcolor="#254163 [1636]" strokecolor="#4579b8 [3044]">
                        <v:fill color2="#4477b6 [3012]" rotate="t" angle="180" colors="0 #2c5d98;52429f #3c7bc7;1 #3a7ccb" focus="100%" type="gradient">
                          <o:fill v:ext="view" type="gradientUnscaled"/>
                        </v:fill>
                        <v:shadow on="t" color="black" opacity="22937f" origin=",.5" offset="0,.63889mm"/>
                        <v:textbox>
                          <w:txbxContent>
                            <w:p w:rsidR="00F36444" w:rsidRPr="00D6005E" w:rsidRDefault="00F36444" w:rsidP="00F36444">
                              <w:pPr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(1) 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C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>ivil cases in regard to copyright (excluding computer software), trademark (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famous trademark), unfair competition (</w:t>
                              </w:r>
                              <w:r w:rsidRPr="00D6005E">
                                <w:rPr>
                                  <w:sz w:val="18"/>
                                  <w:szCs w:val="18"/>
                                </w:rPr>
                                <w:t>excluding</w:t>
                              </w:r>
                              <w:r w:rsidRPr="00D6005E"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technical secret), technical contract, franchising, internet domain;</w:t>
                              </w:r>
                            </w:p>
                            <w:p w:rsidR="00F36444" w:rsidRDefault="00F36444" w:rsidP="00F36444"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(2)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he administrative cases in regard to </w:t>
                              </w:r>
                              <w:r>
                                <w:rPr>
                                  <w:sz w:val="18"/>
                                  <w:szCs w:val="18"/>
                                </w:rPr>
                                <w:t>the</w:t>
                              </w:r>
                              <w:r>
                                <w:rPr>
                                  <w:rFonts w:hint="eastAsia"/>
                                  <w:sz w:val="18"/>
                                  <w:szCs w:val="18"/>
                                </w:rPr>
                                <w:t xml:space="preserve"> copyright (excluding computer software), trademark, unfair competition (excluding technical secret) against administrative action of the county government.</w:t>
                              </w:r>
                            </w:p>
                          </w:txbxContent>
                        </v:textbox>
                      </v:rect>
                      <w10:wrap type="through"/>
                    </v:group>
                  </w:pict>
                </mc:Fallback>
              </mc:AlternateContent>
            </w:r>
          </w:p>
        </w:tc>
      </w:tr>
    </w:tbl>
    <w:p w:rsidR="00F36444" w:rsidRDefault="00F36444" w:rsidP="00F36444"/>
    <w:p w:rsidR="00D14603" w:rsidRDefault="00D14603">
      <w:bookmarkStart w:id="0" w:name="_GoBack"/>
      <w:bookmarkEnd w:id="0"/>
    </w:p>
    <w:sectPr w:rsidR="00D146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F878D9"/>
    <w:multiLevelType w:val="hybridMultilevel"/>
    <w:tmpl w:val="DAA454EA"/>
    <w:lvl w:ilvl="0" w:tplc="04090011">
      <w:start w:val="1"/>
      <w:numFmt w:val="decimal"/>
      <w:lvlText w:val="%1)"/>
      <w:lvlJc w:val="left"/>
      <w:pPr>
        <w:ind w:left="900" w:hanging="480"/>
      </w:p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abstractNum w:abstractNumId="1">
    <w:nsid w:val="2B3E1F24"/>
    <w:multiLevelType w:val="hybridMultilevel"/>
    <w:tmpl w:val="CBB435F2"/>
    <w:lvl w:ilvl="0" w:tplc="04090011">
      <w:start w:val="1"/>
      <w:numFmt w:val="decimal"/>
      <w:lvlText w:val="%1)"/>
      <w:lvlJc w:val="left"/>
      <w:pPr>
        <w:ind w:left="1026" w:hanging="480"/>
      </w:pPr>
    </w:lvl>
    <w:lvl w:ilvl="1" w:tplc="04090019" w:tentative="1">
      <w:start w:val="1"/>
      <w:numFmt w:val="lowerLetter"/>
      <w:lvlText w:val="%2)"/>
      <w:lvlJc w:val="left"/>
      <w:pPr>
        <w:ind w:left="1506" w:hanging="480"/>
      </w:pPr>
    </w:lvl>
    <w:lvl w:ilvl="2" w:tplc="0409001B" w:tentative="1">
      <w:start w:val="1"/>
      <w:numFmt w:val="lowerRoman"/>
      <w:lvlText w:val="%3."/>
      <w:lvlJc w:val="right"/>
      <w:pPr>
        <w:ind w:left="1986" w:hanging="480"/>
      </w:pPr>
    </w:lvl>
    <w:lvl w:ilvl="3" w:tplc="0409000F" w:tentative="1">
      <w:start w:val="1"/>
      <w:numFmt w:val="decimal"/>
      <w:lvlText w:val="%4."/>
      <w:lvlJc w:val="left"/>
      <w:pPr>
        <w:ind w:left="2466" w:hanging="480"/>
      </w:pPr>
    </w:lvl>
    <w:lvl w:ilvl="4" w:tplc="04090019" w:tentative="1">
      <w:start w:val="1"/>
      <w:numFmt w:val="lowerLetter"/>
      <w:lvlText w:val="%5)"/>
      <w:lvlJc w:val="left"/>
      <w:pPr>
        <w:ind w:left="2946" w:hanging="480"/>
      </w:pPr>
    </w:lvl>
    <w:lvl w:ilvl="5" w:tplc="0409001B" w:tentative="1">
      <w:start w:val="1"/>
      <w:numFmt w:val="lowerRoman"/>
      <w:lvlText w:val="%6."/>
      <w:lvlJc w:val="right"/>
      <w:pPr>
        <w:ind w:left="3426" w:hanging="480"/>
      </w:pPr>
    </w:lvl>
    <w:lvl w:ilvl="6" w:tplc="0409000F" w:tentative="1">
      <w:start w:val="1"/>
      <w:numFmt w:val="decimal"/>
      <w:lvlText w:val="%7."/>
      <w:lvlJc w:val="left"/>
      <w:pPr>
        <w:ind w:left="3906" w:hanging="480"/>
      </w:pPr>
    </w:lvl>
    <w:lvl w:ilvl="7" w:tplc="04090019" w:tentative="1">
      <w:start w:val="1"/>
      <w:numFmt w:val="lowerLetter"/>
      <w:lvlText w:val="%8)"/>
      <w:lvlJc w:val="left"/>
      <w:pPr>
        <w:ind w:left="4386" w:hanging="480"/>
      </w:pPr>
    </w:lvl>
    <w:lvl w:ilvl="8" w:tplc="0409001B" w:tentative="1">
      <w:start w:val="1"/>
      <w:numFmt w:val="lowerRoman"/>
      <w:lvlText w:val="%9."/>
      <w:lvlJc w:val="right"/>
      <w:pPr>
        <w:ind w:left="4866" w:hanging="480"/>
      </w:pPr>
    </w:lvl>
  </w:abstractNum>
  <w:abstractNum w:abstractNumId="2">
    <w:nsid w:val="5C9C05A0"/>
    <w:multiLevelType w:val="hybridMultilevel"/>
    <w:tmpl w:val="CBB435F2"/>
    <w:lvl w:ilvl="0" w:tplc="04090011">
      <w:start w:val="1"/>
      <w:numFmt w:val="decimal"/>
      <w:lvlText w:val="%1)"/>
      <w:lvlJc w:val="left"/>
      <w:pPr>
        <w:ind w:left="1026" w:hanging="480"/>
      </w:pPr>
    </w:lvl>
    <w:lvl w:ilvl="1" w:tplc="04090019" w:tentative="1">
      <w:start w:val="1"/>
      <w:numFmt w:val="lowerLetter"/>
      <w:lvlText w:val="%2)"/>
      <w:lvlJc w:val="left"/>
      <w:pPr>
        <w:ind w:left="1506" w:hanging="480"/>
      </w:pPr>
    </w:lvl>
    <w:lvl w:ilvl="2" w:tplc="0409001B" w:tentative="1">
      <w:start w:val="1"/>
      <w:numFmt w:val="lowerRoman"/>
      <w:lvlText w:val="%3."/>
      <w:lvlJc w:val="right"/>
      <w:pPr>
        <w:ind w:left="1986" w:hanging="480"/>
      </w:pPr>
    </w:lvl>
    <w:lvl w:ilvl="3" w:tplc="0409000F" w:tentative="1">
      <w:start w:val="1"/>
      <w:numFmt w:val="decimal"/>
      <w:lvlText w:val="%4."/>
      <w:lvlJc w:val="left"/>
      <w:pPr>
        <w:ind w:left="2466" w:hanging="480"/>
      </w:pPr>
    </w:lvl>
    <w:lvl w:ilvl="4" w:tplc="04090019" w:tentative="1">
      <w:start w:val="1"/>
      <w:numFmt w:val="lowerLetter"/>
      <w:lvlText w:val="%5)"/>
      <w:lvlJc w:val="left"/>
      <w:pPr>
        <w:ind w:left="2946" w:hanging="480"/>
      </w:pPr>
    </w:lvl>
    <w:lvl w:ilvl="5" w:tplc="0409001B" w:tentative="1">
      <w:start w:val="1"/>
      <w:numFmt w:val="lowerRoman"/>
      <w:lvlText w:val="%6."/>
      <w:lvlJc w:val="right"/>
      <w:pPr>
        <w:ind w:left="3426" w:hanging="480"/>
      </w:pPr>
    </w:lvl>
    <w:lvl w:ilvl="6" w:tplc="0409000F" w:tentative="1">
      <w:start w:val="1"/>
      <w:numFmt w:val="decimal"/>
      <w:lvlText w:val="%7."/>
      <w:lvlJc w:val="left"/>
      <w:pPr>
        <w:ind w:left="3906" w:hanging="480"/>
      </w:pPr>
    </w:lvl>
    <w:lvl w:ilvl="7" w:tplc="04090019" w:tentative="1">
      <w:start w:val="1"/>
      <w:numFmt w:val="lowerLetter"/>
      <w:lvlText w:val="%8)"/>
      <w:lvlJc w:val="left"/>
      <w:pPr>
        <w:ind w:left="4386" w:hanging="480"/>
      </w:pPr>
    </w:lvl>
    <w:lvl w:ilvl="8" w:tplc="0409001B" w:tentative="1">
      <w:start w:val="1"/>
      <w:numFmt w:val="lowerRoman"/>
      <w:lvlText w:val="%9."/>
      <w:lvlJc w:val="right"/>
      <w:pPr>
        <w:ind w:left="4866" w:hanging="480"/>
      </w:pPr>
    </w:lvl>
  </w:abstractNum>
  <w:abstractNum w:abstractNumId="3">
    <w:nsid w:val="6E1C739E"/>
    <w:multiLevelType w:val="hybridMultilevel"/>
    <w:tmpl w:val="DAA454EA"/>
    <w:lvl w:ilvl="0" w:tplc="04090011">
      <w:start w:val="1"/>
      <w:numFmt w:val="decimal"/>
      <w:lvlText w:val="%1)"/>
      <w:lvlJc w:val="left"/>
      <w:pPr>
        <w:ind w:left="900" w:hanging="480"/>
      </w:pPr>
    </w:lvl>
    <w:lvl w:ilvl="1" w:tplc="04090019" w:tentative="1">
      <w:start w:val="1"/>
      <w:numFmt w:val="lowerLetter"/>
      <w:lvlText w:val="%2)"/>
      <w:lvlJc w:val="left"/>
      <w:pPr>
        <w:ind w:left="1380" w:hanging="480"/>
      </w:pPr>
    </w:lvl>
    <w:lvl w:ilvl="2" w:tplc="0409001B" w:tentative="1">
      <w:start w:val="1"/>
      <w:numFmt w:val="lowerRoman"/>
      <w:lvlText w:val="%3."/>
      <w:lvlJc w:val="right"/>
      <w:pPr>
        <w:ind w:left="1860" w:hanging="480"/>
      </w:pPr>
    </w:lvl>
    <w:lvl w:ilvl="3" w:tplc="0409000F" w:tentative="1">
      <w:start w:val="1"/>
      <w:numFmt w:val="decimal"/>
      <w:lvlText w:val="%4."/>
      <w:lvlJc w:val="left"/>
      <w:pPr>
        <w:ind w:left="2340" w:hanging="480"/>
      </w:pPr>
    </w:lvl>
    <w:lvl w:ilvl="4" w:tplc="04090019" w:tentative="1">
      <w:start w:val="1"/>
      <w:numFmt w:val="lowerLetter"/>
      <w:lvlText w:val="%5)"/>
      <w:lvlJc w:val="left"/>
      <w:pPr>
        <w:ind w:left="2820" w:hanging="480"/>
      </w:pPr>
    </w:lvl>
    <w:lvl w:ilvl="5" w:tplc="0409001B" w:tentative="1">
      <w:start w:val="1"/>
      <w:numFmt w:val="lowerRoman"/>
      <w:lvlText w:val="%6."/>
      <w:lvlJc w:val="right"/>
      <w:pPr>
        <w:ind w:left="3300" w:hanging="480"/>
      </w:pPr>
    </w:lvl>
    <w:lvl w:ilvl="6" w:tplc="0409000F" w:tentative="1">
      <w:start w:val="1"/>
      <w:numFmt w:val="decimal"/>
      <w:lvlText w:val="%7."/>
      <w:lvlJc w:val="left"/>
      <w:pPr>
        <w:ind w:left="3780" w:hanging="480"/>
      </w:pPr>
    </w:lvl>
    <w:lvl w:ilvl="7" w:tplc="04090019" w:tentative="1">
      <w:start w:val="1"/>
      <w:numFmt w:val="lowerLetter"/>
      <w:lvlText w:val="%8)"/>
      <w:lvlJc w:val="left"/>
      <w:pPr>
        <w:ind w:left="4260" w:hanging="480"/>
      </w:pPr>
    </w:lvl>
    <w:lvl w:ilvl="8" w:tplc="0409001B" w:tentative="1">
      <w:start w:val="1"/>
      <w:numFmt w:val="lowerRoman"/>
      <w:lvlText w:val="%9."/>
      <w:lvlJc w:val="right"/>
      <w:pPr>
        <w:ind w:left="4740" w:hanging="48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444"/>
    <w:rsid w:val="00D14603"/>
    <w:rsid w:val="00F364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444"/>
    <w:pPr>
      <w:widowControl w:val="0"/>
      <w:spacing w:after="0" w:line="240" w:lineRule="auto"/>
      <w:jc w:val="both"/>
    </w:pPr>
    <w:rPr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6444"/>
    <w:pPr>
      <w:ind w:firstLineChars="200" w:firstLine="420"/>
    </w:pPr>
  </w:style>
  <w:style w:type="table" w:styleId="TableGrid">
    <w:name w:val="Table Grid"/>
    <w:basedOn w:val="TableNormal"/>
    <w:uiPriority w:val="59"/>
    <w:rsid w:val="00F36444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444"/>
    <w:pPr>
      <w:widowControl w:val="0"/>
      <w:spacing w:after="0" w:line="240" w:lineRule="auto"/>
      <w:jc w:val="both"/>
    </w:pPr>
    <w:rPr>
      <w:kern w:val="2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36444"/>
    <w:pPr>
      <w:ind w:firstLineChars="200" w:firstLine="420"/>
    </w:pPr>
  </w:style>
  <w:style w:type="table" w:styleId="TableGrid">
    <w:name w:val="Table Grid"/>
    <w:basedOn w:val="TableNormal"/>
    <w:uiPriority w:val="59"/>
    <w:rsid w:val="00F36444"/>
    <w:pPr>
      <w:spacing w:after="0" w:line="240" w:lineRule="auto"/>
    </w:pPr>
    <w:rPr>
      <w:kern w:val="2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Mark A. Cohen</dc:creator>
  <cp:lastModifiedBy>Mark A. Cohen</cp:lastModifiedBy>
  <cp:revision>1</cp:revision>
  <dcterms:created xsi:type="dcterms:W3CDTF">2014-11-15T14:22:00Z</dcterms:created>
  <dcterms:modified xsi:type="dcterms:W3CDTF">2014-11-15T14:23:00Z</dcterms:modified>
</cp:coreProperties>
</file>