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0A6A" w:rsidRDefault="000E0A6A" w:rsidP="000E0A6A">
      <w:pPr>
        <w:shd w:val="clear" w:color="auto" w:fill="FFFFFF"/>
        <w:spacing w:after="0" w:line="240" w:lineRule="auto"/>
        <w:jc w:val="center"/>
        <w:rPr>
          <w:rFonts w:ascii="SimSun" w:eastAsia="SimSun" w:hAnsi="SimSun" w:cs="Times New Roman"/>
          <w:color w:val="898989"/>
          <w:sz w:val="21"/>
          <w:szCs w:val="21"/>
        </w:rPr>
      </w:pPr>
    </w:p>
    <w:p w:rsidR="000E0A6A" w:rsidRPr="000E0A6A" w:rsidRDefault="000E0A6A" w:rsidP="00BB79AE">
      <w:pPr>
        <w:shd w:val="clear" w:color="auto" w:fill="FFFFFF"/>
        <w:spacing w:after="0" w:line="240" w:lineRule="auto"/>
        <w:rPr>
          <w:rFonts w:ascii="SimSun" w:eastAsia="SimSun" w:hAnsi="SimSun" w:cs="Times New Roman" w:hint="eastAsia"/>
          <w:color w:val="898989"/>
          <w:sz w:val="21"/>
          <w:szCs w:val="21"/>
        </w:rPr>
      </w:pPr>
      <w:r w:rsidRPr="000E0A6A">
        <w:rPr>
          <w:rFonts w:ascii="SimSun" w:eastAsia="SimSun" w:hAnsi="SimSun" w:cs="Times New Roman" w:hint="eastAsia"/>
          <w:color w:val="898989"/>
          <w:sz w:val="21"/>
          <w:szCs w:val="21"/>
        </w:rPr>
        <w:t> </w:t>
      </w:r>
    </w:p>
    <w:p w:rsidR="000E0A6A" w:rsidRPr="000E0A6A" w:rsidRDefault="000E0A6A" w:rsidP="000E0A6A">
      <w:pPr>
        <w:shd w:val="clear" w:color="auto" w:fill="FFFFFF"/>
        <w:spacing w:after="0" w:line="450" w:lineRule="atLeast"/>
        <w:jc w:val="center"/>
        <w:rPr>
          <w:rFonts w:ascii="SimSun" w:eastAsia="SimSun" w:hAnsi="SimSun" w:cs="Times New Roman" w:hint="eastAsia"/>
          <w:color w:val="333333"/>
          <w:sz w:val="24"/>
          <w:szCs w:val="24"/>
        </w:rPr>
      </w:pPr>
      <w:r w:rsidRPr="000E0A6A">
        <w:rPr>
          <w:rFonts w:ascii="SimSun" w:eastAsia="SimSun" w:hAnsi="SimSun" w:cs="Times New Roman" w:hint="eastAsia"/>
          <w:b/>
          <w:bCs/>
          <w:color w:val="333399"/>
          <w:sz w:val="24"/>
          <w:szCs w:val="24"/>
        </w:rPr>
        <w:t>中共中央办公厅 国务院办公厅</w:t>
      </w:r>
      <w:r w:rsidRPr="000E0A6A">
        <w:rPr>
          <w:rFonts w:ascii="SimSun" w:eastAsia="SimSun" w:hAnsi="SimSun" w:cs="Times New Roman" w:hint="eastAsia"/>
          <w:b/>
          <w:bCs/>
          <w:color w:val="333399"/>
          <w:sz w:val="24"/>
          <w:szCs w:val="24"/>
        </w:rPr>
        <w:br/>
        <w:t>印发《关于强化知识产权保护的意见》</w:t>
      </w:r>
    </w:p>
    <w:p w:rsidR="000E0A6A" w:rsidRPr="000E0A6A" w:rsidRDefault="000E0A6A" w:rsidP="000E0A6A">
      <w:pPr>
        <w:shd w:val="clear" w:color="auto" w:fill="FFFFFF"/>
        <w:spacing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新华社北京11月24日电 近日，中共中央办公厅、国务院办公厅印发了《关于强化知识产权保护的意见》，并发出通知，要求各地区各部门结合实际认真贯彻落实。</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《关于强化知识产权保护的意见》全文如下。</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加强知识产权保护，是完善产权保护制度最重要的内容，也是提高我国经济竞争力的最大激励。为贯彻落实党中央、国务院关于强化知识产权保护的决策部署，进一步完善制度、优化机制，现提出如下意见。</w:t>
      </w:r>
    </w:p>
    <w:p w:rsidR="000E0A6A" w:rsidRPr="000E0A6A" w:rsidRDefault="000E0A6A" w:rsidP="000E0A6A">
      <w:pPr>
        <w:shd w:val="clear" w:color="auto" w:fill="FFFFFF"/>
        <w:spacing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b/>
          <w:bCs/>
          <w:color w:val="333333"/>
          <w:sz w:val="24"/>
          <w:szCs w:val="24"/>
        </w:rPr>
        <w:t>一、总体要求</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以习近平新时代中国特色社会主义思想为指导，全面贯彻党的十九大和十九届二中、三中、四中全会精神，紧紧围绕统筹推进“五位一体”总体布局和协调推进“四个全面”战略布局，牢固树立保护知识产权就是保护创新的理念，坚持严格保护、统筹协调、重点突破、同等保护，不断改革完善知识产权保护体系，综合运用法律、行政、经济、技术、社会治理手段强化保护，促进保护能力和水平整体提升。力争到2022年，侵权易发多发现象得到有效遏制，权利人维权“举证难、周期长、成本高、赔偿低”的局面明显改观。到2025年，知识产权保护社会满意度达到并保持较高水平，保护能力有效提升，保护体系更加完善，尊重知识价值的营商环境更加优化，知识产权制度激励创新的基本保障作用得到更加有效发挥。</w:t>
      </w:r>
    </w:p>
    <w:p w:rsidR="000E0A6A" w:rsidRPr="000E0A6A" w:rsidRDefault="000E0A6A" w:rsidP="000E0A6A">
      <w:pPr>
        <w:shd w:val="clear" w:color="auto" w:fill="FFFFFF"/>
        <w:spacing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b/>
          <w:bCs/>
          <w:color w:val="333333"/>
          <w:sz w:val="24"/>
          <w:szCs w:val="24"/>
        </w:rPr>
        <w:t>二、强化制度约束，确立知识产权严保护政策导向</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一）加大侵权假冒行为惩戒力度。研究制定知识产权基础性法律的必要性和可行性，加快专利法、商标法、著作权法等修改完善。完善地理标志保护相关立法。加快在专利、著作权等领域引入侵权惩罚性赔偿制度。大幅提高侵权法定赔偿额上限，加大损害赔偿力度。强化民事司法保护，有效执行惩罚性赔偿制度。研究采取没收违法所得、销毁侵权假冒商品等措施，加大行政处罚力度，开展关键领域、重点环节、重点群体行政执法专项行动。规制商标恶意注册、非正常专利申请以及恶意诉讼等行为。探索加强对商业秘</w:t>
      </w:r>
      <w:r w:rsidRPr="000E0A6A">
        <w:rPr>
          <w:rFonts w:ascii="SimSun" w:eastAsia="SimSun" w:hAnsi="SimSun" w:cs="Times New Roman" w:hint="eastAsia"/>
          <w:color w:val="333333"/>
          <w:sz w:val="24"/>
          <w:szCs w:val="24"/>
        </w:rPr>
        <w:lastRenderedPageBreak/>
        <w:t>密、保密商务信息及其源代码等的有效保护。加强刑事司法保护，推进刑事法律和司法解释的修订完善。加大刑事打击力度，研究降低侵犯知识产权犯罪入罪标准，提高量刑处罚力度，修改罪状表述，推动解决涉案侵权物品处置等问题。强化打击侵权假冒犯罪制度建设，探索完善数据化打假情报导侦工作机制，开展常态化专项打击行动，持续保持高压严打态势。</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二）严格规范证据标准。深入推进知识产权民事、刑事、行政案件“三合一”审判机制改革，完善知识产权案件上诉机制，统一审判标准。制定完善行政执法过程中的商标、专利侵权判断标准。规范司法、行政执法、仲裁、调解等不同渠道的证据标准。推进行政执法和刑事司法立案标准协调衔接，完善案件移送要求和证据标准，制定证据指引，顺畅行政执法和刑事司法衔接。制定知识产权民事诉讼证据规则司法解释，着力解决权利人举证难问题。探索建立侵权行为公证悬赏取证制度，减轻权利人举证责任负担。</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三）强化案件执行措施。建立健全知识产权纠纷调解协议司法确认机制。建立完善市场主体诚信档案“黑名单”制度，实施市场主体信用分类监管，建立重复侵权、故意侵权企业名录社会公布制度，健全失信联合惩戒机制。逐步建立全领域知识产权保护案例指导机制和重大案件公开审理机制。加强对案件异地执行的督促检查，推动形成统一公平的法治环境。</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hint="eastAsia"/>
          <w:color w:val="333333"/>
          <w:sz w:val="24"/>
          <w:szCs w:val="24"/>
        </w:rPr>
        <w:t>（四）完善新业态新领域保护制度。针对新业态新领域发展现状，研究加强专利、商标、著作权、植物新品种和集成电路布图设计等的保护。</w:t>
      </w:r>
      <w:r w:rsidRPr="000E0A6A">
        <w:rPr>
          <w:rFonts w:ascii="SimSun" w:eastAsia="SimSun" w:hAnsi="SimSun" w:cs="Times New Roman" w:hint="eastAsia"/>
          <w:color w:val="C00000"/>
          <w:sz w:val="24"/>
          <w:szCs w:val="24"/>
        </w:rPr>
        <w:t>探索建立药品专利链接制度、药品专利期限补偿制度。研究加强体育赛事转播知识产权保护</w:t>
      </w:r>
      <w:r w:rsidRPr="000E0A6A">
        <w:rPr>
          <w:rFonts w:ascii="SimSun" w:eastAsia="SimSun" w:hAnsi="SimSun" w:cs="Times New Roman" w:hint="eastAsia"/>
          <w:color w:val="333333"/>
          <w:sz w:val="24"/>
          <w:szCs w:val="24"/>
        </w:rPr>
        <w:t>。加强公证电子存证技术推广应用。研究建立跨境电商知识产权保护规则，制定电商平台保护管理标准。编制发布企业知识产权保护指南，制定合同范本、维权流程等操作指引，鼓励企业加强风险防范机制建设，持续优化大众创业万众创新保护环境。研究制定传统文化、传统知识等领域保护办法，加强中医药知识产权保护。</w:t>
      </w:r>
    </w:p>
    <w:p w:rsidR="000E0A6A" w:rsidRPr="000E0A6A" w:rsidRDefault="000E0A6A" w:rsidP="000E0A6A">
      <w:pPr>
        <w:shd w:val="clear" w:color="auto" w:fill="FFFFFF"/>
        <w:spacing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b/>
          <w:bCs/>
          <w:color w:val="333333"/>
          <w:sz w:val="24"/>
          <w:szCs w:val="24"/>
        </w:rPr>
        <w:t>三、加强社会监督共治，构建知识产权大保护工作格局</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（五）加大执法监督力度。加强人大监督，开展知识产权执法检查。发挥政协民主监督作用，定期开展知识产权保护工作调研。建立健全奖优惩劣制度，提高执法监管效能。</w:t>
      </w:r>
      <w:r w:rsidRPr="000E0A6A">
        <w:rPr>
          <w:rFonts w:ascii="SimSun" w:eastAsia="SimSun" w:hAnsi="SimSun" w:cs="Times New Roman" w:hint="eastAsia"/>
          <w:color w:val="333333"/>
          <w:sz w:val="24"/>
          <w:szCs w:val="24"/>
        </w:rPr>
        <w:lastRenderedPageBreak/>
        <w:t>加强监督问责，推动落实行政执法信息公开相关规定，更大范围更大力度公开执法办案信息，接受社会和舆论监督。</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六）建立健全社会共治模式。完善知识产权仲裁、调解、公证工作机制，培育和发展仲裁机构、调解组织和公证机构。鼓励行业协会、商会建立知识产权保护自律和信息沟通机制。引导代理行业加强自律自治，全面提升代理机构监管水平。加强诚信体系建设，将知识产权出质登记、行政处罚、抽查检查结果等涉企信息，通过国家企业信用信息公示系统统一归集并依法公示。建立健全志愿者制度，调动社会力量积极参与知识产权保护治理。</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七）加强专业技术支撑。加强科技研发，通过源头追溯、实时监测、在线识别等技术手段强化知识产权保护。建设侵权假冒线索智能检测系统，提升打击侵权假冒行为效率及精准度。在知识产权行政执法案件处理和司法活动中引入技术调查官制度，协助行政执法部门、司法部门准确高效认定技术事实。探索加强知识产权侵权鉴定能力建设，研究建立侵权损害评估制度，进一步加强司法鉴定机构专业化、程序规范化建设。</w:t>
      </w:r>
    </w:p>
    <w:p w:rsidR="000E0A6A" w:rsidRPr="000E0A6A" w:rsidRDefault="000E0A6A" w:rsidP="000E0A6A">
      <w:pPr>
        <w:shd w:val="clear" w:color="auto" w:fill="FFFFFF"/>
        <w:spacing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b/>
          <w:bCs/>
          <w:color w:val="333333"/>
          <w:sz w:val="24"/>
          <w:szCs w:val="24"/>
        </w:rPr>
        <w:t>四、优化协作衔接机制，突破知识产权快保护关键环节</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八）优化授权确权维权衔接程序。加强专利、商标、植物新品种等审查能力建设，进一步压缩审查周期。重点提高实用新型和外观设计专利审查质量，强化源头保护。进一步发挥专利商标行政确权远程审理、异地审理制度在重大侵权行政执法案件处理中的作用。健全行政确权、公证存证、仲裁、调解、行政执法、司法保护之间的衔接机制，加强信息沟通和共享，形成各渠道有机衔接、优势互补的运行机制，切实提高维权效率。</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九）加强跨部门跨区域办案协作。制定跨部门案件处理规程，健全部门间重大案件联合查办和移交机制。健全行政执法部门与公安部门对涉嫌犯罪的知识产权案件查办工作衔接机制。在案件多发地区探索建立仲裁、调解优先推荐机制。建立健全知识产权案件分流制度，推进案件繁简分流机制改革。推动建立省级行政区内知识产权案件跨区域审理机制，充分发挥法院案件指定管辖机制作用，有效打破地方保护。</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（十）推动简易案件和纠纷快速处理。建立重点关注市场名录，针对电商平台、展会、专业市场、进出口等关键领域和环节构建行政执法、仲裁、调解等快速处理渠道。推</w:t>
      </w:r>
      <w:r w:rsidRPr="000E0A6A">
        <w:rPr>
          <w:rFonts w:ascii="SimSun" w:eastAsia="SimSun" w:hAnsi="SimSun" w:cs="Times New Roman" w:hint="eastAsia"/>
          <w:color w:val="333333"/>
          <w:sz w:val="24"/>
          <w:szCs w:val="24"/>
        </w:rPr>
        <w:lastRenderedPageBreak/>
        <w:t>动电商平台建立有效运用专利权评价报告快速处置实用新型和外观设计专利侵权投诉制度。指导各类网站规范管理，删除侵权内容，屏蔽或断开盗版网站链接，停止侵权信息传播，打击利用版权诉讼进行投机性牟利等行为。</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十一）加强知识产权快保护机构建设。在优势产业集聚区布局建设一批知识产权保护中心，建立案件快速受理和科学分流机制，提供快速审查、快速确权、快速维权“一站式”纠纷解决方案。加快重点技术领域专利、商标、植物新品种审查授权、确权和维权程序。推广利用调解方式快速解决纠纷，高效对接行政执法、司法保护、仲裁等保护渠道和环节。</w:t>
      </w:r>
    </w:p>
    <w:p w:rsidR="000E0A6A" w:rsidRPr="000E0A6A" w:rsidRDefault="000E0A6A" w:rsidP="000E0A6A">
      <w:pPr>
        <w:shd w:val="clear" w:color="auto" w:fill="FFFFFF"/>
        <w:spacing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b/>
          <w:bCs/>
          <w:color w:val="333333"/>
          <w:sz w:val="24"/>
          <w:szCs w:val="24"/>
        </w:rPr>
        <w:t>五、健全涉外沟通机制，塑造知识产权同保护优越环境</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十二）更大力度加强国际合作。积极开展海外巡讲活动，举办圆桌会，与相关国家和组织加强知识产权保护合作交流。探索在重要国际展会设立专题展区，开展中国知识产权保护成就海外巡展。充分发挥知识产权制度对促进共建“一带一路”的重要作用，支持共建国家加强能力建设，推动其共享专利、植物新品种审查结果。充分利用各类多双边对话合作机制，加强知识产权保护交流合作与磋商谈判。综合利用各类国际交流合作平台，积极宣传我国知识产权保护发展成就。</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十三）健全与国内外权利人沟通渠道。通过召开驻华使领馆信息沟通会、企业座谈会等方式，加强与国内外行业协会、商会、社会团体等信息交流。组织召开知识产权保护要情通报会，及时向新闻媒体和社会公众通报重大事项和进展，增信释疑，积极回应国内外权利人关切。</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十四）加强海外维权援助服务。完善海外知识产权纠纷预警防范机制，加强重大案件跟踪研究，建立国外知识产权法律修改变化动态跟踪机制，及时发布风险预警报告。加强海外信息服务平台建设，开展海外知识产权纠纷应对指导，构建海外纠纷协调解决机制。支持各类社会组织开展知识产权涉外风险防控体系建设。鼓励保险机构开展知识产权海外侵权责任险、专利执行险、专利被侵权损失险等保险业务。建立海外维权专家顾问机制，有效推动我国权利人合法权益在海外依法得到同等保护。</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lastRenderedPageBreak/>
        <w:t>（十五）健全协调和信息获取机制。完善涉外执法协作机制，加大工作协调力度，进一步加强我国驻外使领馆知识产权对外工作。选设海外知识产权观察企业和社会组织，建立信息沟通机制。健全重大涉外知识产权纠纷信息通报和应急机制。组织开展我国企业海外知识产权保护状况调查，研究建立国别保护状况评估机制，推动改善我国企业海外知识产权保护环境。</w:t>
      </w:r>
    </w:p>
    <w:p w:rsidR="000E0A6A" w:rsidRPr="000E0A6A" w:rsidRDefault="000E0A6A" w:rsidP="000E0A6A">
      <w:pPr>
        <w:shd w:val="clear" w:color="auto" w:fill="FFFFFF"/>
        <w:spacing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b/>
          <w:bCs/>
          <w:color w:val="333333"/>
          <w:sz w:val="24"/>
          <w:szCs w:val="24"/>
        </w:rPr>
        <w:t>六、加强基础条件建设，有力支撑知识产权保护工作</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十六）加强基础平台建设。建立健全全国知识产权大数据中心和保护监测信息网络，加强对注册登记、审批公告、纠纷处理、大案要案等信息的统计监测。建立知识产权执法信息报送统筹协调和信息共享机制，加大信息集成力度，提高综合研判和宏观决策水平。强化维权援助、举报投诉等公共服务平台软硬件建设，丰富平台功能，提升便民利民服务水平。</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十七）加强专业人才队伍建设。鼓励引导地方、部门、教育机构、行业协会、学会加大对知识产权保护专业人才培训力度。加强知识产权行政执法和司法队伍人员配备和职业化专业化建设，建立有效激励行政执法和司法人员积极性的机制，确保队伍稳定和有序交流。推动知识产权刑事案件办理专业化建设，提高侦查、审查逮捕、审查起诉、审判工作效率和办案质量。在有关管理部门和企事业单位，全面推行公职律师、公司律师、法律顾问制度，促进知识产权管理和保护工作法治化。充分发挥律师等法律服务队伍作用，做好知识产权纠纷调解、案件代理、普法宣传等工作。建立健全知识产权仲裁、调解、公证、社会监督等人才的选聘、管理、激励制度。加强知识产权保护专业人才岗位锻炼，充分发挥各类人才在维权实践中的作用。</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十八）加大资源投入和支持力度。各地区各部门要加大对知识产权保护资金投入力度。鼓励条件成熟的地区先行先试，率先建设知识产权保护试点示范区，形成若干保护高地。推动知识产权行政执法和司法装备现代化、智能化建设。鼓励企业加大资金投入，并通过市场化方式设立知识产权保护维权互助基金，提升自我维权能力和水平。</w:t>
      </w:r>
    </w:p>
    <w:p w:rsidR="000E0A6A" w:rsidRPr="000E0A6A" w:rsidRDefault="000E0A6A" w:rsidP="000E0A6A">
      <w:pPr>
        <w:shd w:val="clear" w:color="auto" w:fill="FFFFFF"/>
        <w:spacing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b/>
          <w:bCs/>
          <w:color w:val="333333"/>
          <w:sz w:val="24"/>
          <w:szCs w:val="24"/>
        </w:rPr>
        <w:t>七、加大组织实施力度，确保工作任务落实</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lastRenderedPageBreak/>
        <w:t>（十九）加强组织领导。全面加强党对知识产权保护工作的领导。各有关方面要按照职能分工，研究具体政策措施，协同推动知识产权保护体系建设。国家知识产权局要会同有关部门不断完善工作机制，加强协调指导和督促检查，确保各项工作要求有效落实，重大问题要及时按程序向党中央、国务院请示报告。</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二十）狠抓贯彻落实。地方各级党委和政府要全面贯彻党中央、国务院决策部署，落实知识产权保护属地责任，定期召开党委或政府专题会议，研究知识产权保护工作，加强体制机制建设，制定配套措施，落实人员经费。要将知识产权保护工作纳入地方党委和政府重要议事日程，定期开展评估，确保各项措施落实到位。</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二十一）强化考核评价。建立健全考核评价制度，将知识产权保护绩效纳入地方党委和政府绩效考核和营商环境评价体系。建立年度知识产权保护社会满意度调查制度和保护水平评估制度。完善通报约谈机制，督促各级党委和政府加大知识产权保护工作力度。</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hint="eastAsia"/>
          <w:color w:val="333333"/>
          <w:sz w:val="24"/>
          <w:szCs w:val="24"/>
        </w:rPr>
        <w:t>（二十二）加强奖励激励。按照国家有关规定，对在知识产权保护工作中作出突出贡献的集体和个人给予表彰。鼓励各级政府充分利用现有奖励制度，对知识产权保护先进工作者和优秀社会参与者加强表彰。完善侵权假冒举报奖励机制，加大对举报人员奖励力度，激发社会公众参与知识产权保护工作的积极性和主动性。</w:t>
      </w:r>
    </w:p>
    <w:p w:rsid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hint="eastAsia"/>
          <w:color w:val="333333"/>
          <w:sz w:val="24"/>
          <w:szCs w:val="24"/>
        </w:rPr>
        <w:t>（二十三）加强宣传引导。各地区各部门要加强舆论引导，定期公开发布有社会影响力的典型案件，让强化知识产权保护的观念深入人心。加强公益宣传，开展知识产权保护进企业、进单位、进社区、进学校、进网络等活动，不断提高全社会特别是创新创业主体知识产权保护意识，推动形成新时代知识产权保护工作新局面</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General Office of the CPC Central Committee</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Issue of Opinions on Strengthening the Protection of Intellectual Property</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Xinhua News Agency, Beijing, November 24th Recently, the General Office of the CPC Central Committee and the General Office of the State Council issued the "Opinions on Strengthening the Protection of Intellectual Property Rights" </w:t>
      </w:r>
      <w:r w:rsidRPr="000E0A6A">
        <w:rPr>
          <w:rFonts w:ascii="SimSun" w:eastAsia="SimSun" w:hAnsi="SimSun" w:cs="Times New Roman"/>
          <w:color w:val="333333"/>
          <w:sz w:val="24"/>
          <w:szCs w:val="24"/>
        </w:rPr>
        <w:lastRenderedPageBreak/>
        <w:t>and issued a notice requesting all departments of various regions to conscientiously implement them in light of the actual situation.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The full text of the "Opinions on Strengthening the Protection of Intellectual Property Rights" is as follows.</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Strengthening the protection of intellectual property rights is the most important content to improve the system of property rights protection and the biggest incentive to improve China's economic competitiveness. In order to implement the decision-making arrangements of the Party Central Committee and the State Council on strengthening intellectual property protection, and further improve the system and optimize the mechanism, the following opinions are proposed.</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First, the overall requirements</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Guided by Xi Jinping's new era of socialism with Chinese characteristics, comprehensively implement the spirit of the 19th and 19th Central Committees of the 19th and 19th Central Committees, and closely promote the overall layout of the "five in one" and coordinate the promotion of "four." A comprehensive "strategic layout, firmly establishing the protection of intellectual property rights is the concept of protecting innovation, adhering to strict protection, overall coordination, key breakthroughs, equal protection, continuous reform and improvement of intellectual property protection systems, comprehensive use of law, administration, economics, technology, social governance Means to strengthen protection and promote the overall improvement of protection capacity and level. Strive to achieve effective containment of </w:t>
      </w:r>
      <w:r w:rsidR="002E3D9C">
        <w:rPr>
          <w:rFonts w:ascii="SimSun" w:eastAsia="SimSun" w:hAnsi="SimSun" w:cs="Times New Roman"/>
          <w:color w:val="333333"/>
          <w:sz w:val="24"/>
          <w:szCs w:val="24"/>
        </w:rPr>
        <w:t xml:space="preserve">easy </w:t>
      </w:r>
      <w:r w:rsidRPr="000E0A6A">
        <w:rPr>
          <w:rFonts w:ascii="SimSun" w:eastAsia="SimSun" w:hAnsi="SimSun" w:cs="Times New Roman"/>
          <w:color w:val="333333"/>
          <w:sz w:val="24"/>
          <w:szCs w:val="24"/>
        </w:rPr>
        <w:t>infringement</w:t>
      </w:r>
      <w:r w:rsidR="002E3D9C">
        <w:rPr>
          <w:rFonts w:ascii="SimSun" w:eastAsia="SimSun" w:hAnsi="SimSun" w:cs="Times New Roman"/>
          <w:color w:val="333333"/>
          <w:sz w:val="24"/>
          <w:szCs w:val="24"/>
        </w:rPr>
        <w:t xml:space="preserve"> and difficult to deter </w:t>
      </w:r>
      <w:r w:rsidRPr="000E0A6A">
        <w:rPr>
          <w:rFonts w:ascii="SimSun" w:eastAsia="SimSun" w:hAnsi="SimSun" w:cs="Times New Roman"/>
          <w:color w:val="333333"/>
          <w:sz w:val="24"/>
          <w:szCs w:val="24"/>
        </w:rPr>
        <w:t xml:space="preserve">in 2022, and the situation of rights holders' rights protection is difficult to prove, long cycle, high cost and low compensation. By 2025, the social satisfaction of </w:t>
      </w:r>
      <w:r w:rsidRPr="000E0A6A">
        <w:rPr>
          <w:rFonts w:ascii="SimSun" w:eastAsia="SimSun" w:hAnsi="SimSun" w:cs="Times New Roman"/>
          <w:color w:val="333333"/>
          <w:sz w:val="24"/>
          <w:szCs w:val="24"/>
        </w:rPr>
        <w:lastRenderedPageBreak/>
        <w:t>intellectual property protection will reach and maintain a high level, the protection capacity will be effectively improved, the protection system will be more perfect, the business environment that respects the value of knowledge will be more optimized, and the basic guarantee function of the intellectual property system to stimulate innovation will be more effectively played. .</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Second, strengthen institutional constraints, establish strict guidelines for intellectual property protection policy</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(1) Strengthening the punishment of infringement and counterfeiting. Study the necessity and feasibility of formulating basic intellectual property laws, and accelerate the revision and improvement of patent law, trademark law, and copyright law. Improve legislation related to the protection of geographical indications. </w:t>
      </w:r>
      <w:r w:rsidRPr="00094C7B">
        <w:rPr>
          <w:rFonts w:ascii="SimSun" w:eastAsia="SimSun" w:hAnsi="SimSun" w:cs="Times New Roman"/>
          <w:color w:val="FF0000"/>
          <w:sz w:val="24"/>
          <w:szCs w:val="24"/>
        </w:rPr>
        <w:t xml:space="preserve">Accelerate the introduction of infringement punitive damages in the fields of patents and copyrights. Greatly increase the maximum amount of legal compensation for infringement and increase damages. Strengthen civil judicial protection and effectively implement the punitive damages system. </w:t>
      </w:r>
      <w:r w:rsidRPr="000E0A6A">
        <w:rPr>
          <w:rFonts w:ascii="SimSun" w:eastAsia="SimSun" w:hAnsi="SimSun" w:cs="Times New Roman"/>
          <w:color w:val="333333"/>
          <w:sz w:val="24"/>
          <w:szCs w:val="24"/>
        </w:rPr>
        <w:t xml:space="preserve">The study will take measures such as confiscation of illegal income, destruction of infringement and counterfeit goods, increase administrative penalties, and </w:t>
      </w:r>
      <w:r w:rsidRPr="00094C7B">
        <w:rPr>
          <w:rFonts w:ascii="SimSun" w:eastAsia="SimSun" w:hAnsi="SimSun" w:cs="Times New Roman"/>
          <w:color w:val="FF0000"/>
          <w:sz w:val="24"/>
          <w:szCs w:val="24"/>
        </w:rPr>
        <w:t xml:space="preserve">carry out special actions in key areas, key links, and key groups for administrative law enforcement. </w:t>
      </w:r>
      <w:r w:rsidRPr="000E0A6A">
        <w:rPr>
          <w:rFonts w:ascii="SimSun" w:eastAsia="SimSun" w:hAnsi="SimSun" w:cs="Times New Roman"/>
          <w:color w:val="333333"/>
          <w:sz w:val="24"/>
          <w:szCs w:val="24"/>
        </w:rPr>
        <w:t xml:space="preserve">Regulate trademark malicious registration, abnormal patent applications, and malicious litigation. Explore and strengthen effective protection of trade secrets, confidential business information and source code. </w:t>
      </w:r>
      <w:r w:rsidRPr="00094C7B">
        <w:rPr>
          <w:rFonts w:ascii="SimSun" w:eastAsia="SimSun" w:hAnsi="SimSun" w:cs="Times New Roman"/>
          <w:color w:val="FF0000"/>
          <w:sz w:val="24"/>
          <w:szCs w:val="24"/>
        </w:rPr>
        <w:t>Strengthen criminal justice protection and promote the revision and improvement of criminal laws and judicial interpretations</w:t>
      </w:r>
      <w:r w:rsidRPr="000E0A6A">
        <w:rPr>
          <w:rFonts w:ascii="SimSun" w:eastAsia="SimSun" w:hAnsi="SimSun" w:cs="Times New Roman"/>
          <w:color w:val="333333"/>
          <w:sz w:val="24"/>
          <w:szCs w:val="24"/>
        </w:rPr>
        <w:t xml:space="preserve">. </w:t>
      </w:r>
      <w:r w:rsidRPr="00094C7B">
        <w:rPr>
          <w:rFonts w:ascii="SimSun" w:eastAsia="SimSun" w:hAnsi="SimSun" w:cs="Times New Roman"/>
          <w:color w:val="FF0000"/>
          <w:sz w:val="24"/>
          <w:szCs w:val="24"/>
        </w:rPr>
        <w:t xml:space="preserve">Increase the intensity of criminal attacks, study the criteria for reducing the crime of infringement of intellectual property rights, increase the punishment of sentencing, modify the expression of crimes, and promote the resolution of the disposal of infringing articles involved. </w:t>
      </w:r>
      <w:r w:rsidRPr="000E0A6A">
        <w:rPr>
          <w:rFonts w:ascii="SimSun" w:eastAsia="SimSun" w:hAnsi="SimSun" w:cs="Times New Roman"/>
          <w:color w:val="333333"/>
          <w:sz w:val="24"/>
          <w:szCs w:val="24"/>
        </w:rPr>
        <w:t xml:space="preserve">We will strengthen the construction </w:t>
      </w:r>
      <w:r w:rsidRPr="000E0A6A">
        <w:rPr>
          <w:rFonts w:ascii="SimSun" w:eastAsia="SimSun" w:hAnsi="SimSun" w:cs="Times New Roman"/>
          <w:color w:val="333333"/>
          <w:sz w:val="24"/>
          <w:szCs w:val="24"/>
        </w:rPr>
        <w:lastRenderedPageBreak/>
        <w:t>of a system to combat infringement and counterfeiting crimes, explore and improve the working mechanism of data-based anti-counterfeiting intelligence, and carry out normalized special crackdowns to maintain a high-pressure and severe-strike situation.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(2) Strictly standardize the standards of evidence. We will further promote the reform of the “three-in-one” trial mechanism for intellectual property rights in civil, criminal and administrative cases, improve the appeal mechanism for intellectual property cases, and unify trial standards. Formulate and improve the standards for trademark and patent infringement in the process of administrative law enforcement. Standardize the standards of evidence in different channels such as judicial, administrative law enforcement, arbitration, and mediation. </w:t>
      </w:r>
      <w:r w:rsidRPr="00094C7B">
        <w:rPr>
          <w:rFonts w:ascii="SimSun" w:eastAsia="SimSun" w:hAnsi="SimSun" w:cs="Times New Roman"/>
          <w:color w:val="FF0000"/>
          <w:sz w:val="24"/>
          <w:szCs w:val="24"/>
        </w:rPr>
        <w:t xml:space="preserve">Promote the coordination of administrative law enforcement and criminal justice filing standards, improve the requirements of case transfer and evidence standards, </w:t>
      </w:r>
      <w:r w:rsidRPr="000E0A6A">
        <w:rPr>
          <w:rFonts w:ascii="SimSun" w:eastAsia="SimSun" w:hAnsi="SimSun" w:cs="Times New Roman"/>
          <w:color w:val="333333"/>
          <w:sz w:val="24"/>
          <w:szCs w:val="24"/>
        </w:rPr>
        <w:t xml:space="preserve">formulate evidence guidelines, and smooth administrative law enforcement and criminal justice. Formulate judicial interpretation of the evidence rules for intellectual property civil </w:t>
      </w:r>
      <w:proofErr w:type="gramStart"/>
      <w:r w:rsidRPr="000E0A6A">
        <w:rPr>
          <w:rFonts w:ascii="SimSun" w:eastAsia="SimSun" w:hAnsi="SimSun" w:cs="Times New Roman"/>
          <w:color w:val="333333"/>
          <w:sz w:val="24"/>
          <w:szCs w:val="24"/>
        </w:rPr>
        <w:t>litigation, and</w:t>
      </w:r>
      <w:proofErr w:type="gramEnd"/>
      <w:r w:rsidRPr="000E0A6A">
        <w:rPr>
          <w:rFonts w:ascii="SimSun" w:eastAsia="SimSun" w:hAnsi="SimSun" w:cs="Times New Roman"/>
          <w:color w:val="333333"/>
          <w:sz w:val="24"/>
          <w:szCs w:val="24"/>
        </w:rPr>
        <w:t xml:space="preserve"> focus on solving the problem of the right holder to prove the evidence. Exploring the establishment of a notarized reward and evidence collection system for </w:t>
      </w:r>
      <w:proofErr w:type="gramStart"/>
      <w:r w:rsidRPr="000E0A6A">
        <w:rPr>
          <w:rFonts w:ascii="SimSun" w:eastAsia="SimSun" w:hAnsi="SimSun" w:cs="Times New Roman"/>
          <w:color w:val="333333"/>
          <w:sz w:val="24"/>
          <w:szCs w:val="24"/>
        </w:rPr>
        <w:t>infringement, and</w:t>
      </w:r>
      <w:proofErr w:type="gramEnd"/>
      <w:r w:rsidRPr="000E0A6A">
        <w:rPr>
          <w:rFonts w:ascii="SimSun" w:eastAsia="SimSun" w:hAnsi="SimSun" w:cs="Times New Roman"/>
          <w:color w:val="333333"/>
          <w:sz w:val="24"/>
          <w:szCs w:val="24"/>
        </w:rPr>
        <w:t xml:space="preserve"> reducing the burden of burden of proof on the right holder.</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(3) Strengthen the enforcement measures of the case. Establish and improve the judicial confirmation mechanism for intellectual property dispute mediation agreements. Establish and improve the "blacklist" system for the integrity of market participants, implement the credit classification supervision of market entities, establish a system for the publication of repeated infringements, intentional infringements, and improve the mechanism of joint disciplinary actions. </w:t>
      </w:r>
      <w:r w:rsidRPr="00094C7B">
        <w:rPr>
          <w:rFonts w:ascii="SimSun" w:eastAsia="SimSun" w:hAnsi="SimSun" w:cs="Times New Roman"/>
          <w:color w:val="FF0000"/>
          <w:sz w:val="24"/>
          <w:szCs w:val="24"/>
        </w:rPr>
        <w:t xml:space="preserve">Gradually establish a case guidance mechanism </w:t>
      </w:r>
      <w:r w:rsidRPr="00094C7B">
        <w:rPr>
          <w:rFonts w:ascii="SimSun" w:eastAsia="SimSun" w:hAnsi="SimSun" w:cs="Times New Roman"/>
          <w:color w:val="FF0000"/>
          <w:sz w:val="24"/>
          <w:szCs w:val="24"/>
        </w:rPr>
        <w:lastRenderedPageBreak/>
        <w:t xml:space="preserve">for intellectual property protection in all areas and a public trial mechanism for major cases. </w:t>
      </w:r>
      <w:r w:rsidRPr="000E0A6A">
        <w:rPr>
          <w:rFonts w:ascii="SimSun" w:eastAsia="SimSun" w:hAnsi="SimSun" w:cs="Times New Roman"/>
          <w:color w:val="333333"/>
          <w:sz w:val="24"/>
          <w:szCs w:val="24"/>
        </w:rPr>
        <w:t xml:space="preserve">Strengthen supervision and inspection of the implementation of cases in different </w:t>
      </w:r>
      <w:proofErr w:type="gramStart"/>
      <w:r w:rsidRPr="000E0A6A">
        <w:rPr>
          <w:rFonts w:ascii="SimSun" w:eastAsia="SimSun" w:hAnsi="SimSun" w:cs="Times New Roman"/>
          <w:color w:val="333333"/>
          <w:sz w:val="24"/>
          <w:szCs w:val="24"/>
        </w:rPr>
        <w:t>places, and</w:t>
      </w:r>
      <w:proofErr w:type="gramEnd"/>
      <w:r w:rsidRPr="000E0A6A">
        <w:rPr>
          <w:rFonts w:ascii="SimSun" w:eastAsia="SimSun" w:hAnsi="SimSun" w:cs="Times New Roman"/>
          <w:color w:val="333333"/>
          <w:sz w:val="24"/>
          <w:szCs w:val="24"/>
        </w:rPr>
        <w:t xml:space="preserve"> promote the formation of a unified and fair legal environment.</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(4) Improve the protection system for new forms of new business. In view of the development status of new business areas, research and strengthen the protection of patents, trademarks, copyrights, new plant varieties and layout designs of integrated circuits. </w:t>
      </w:r>
      <w:r w:rsidRPr="00094C7B">
        <w:rPr>
          <w:rFonts w:ascii="SimSun" w:eastAsia="SimSun" w:hAnsi="SimSun" w:cs="Times New Roman"/>
          <w:color w:val="C00000"/>
          <w:sz w:val="24"/>
          <w:szCs w:val="24"/>
        </w:rPr>
        <w:t xml:space="preserve">Explore the establishment of a drug patent link system and a patent </w:t>
      </w:r>
      <w:proofErr w:type="spellStart"/>
      <w:r w:rsidRPr="00094C7B">
        <w:rPr>
          <w:rFonts w:ascii="SimSun" w:eastAsia="SimSun" w:hAnsi="SimSun" w:cs="Times New Roman"/>
          <w:color w:val="C00000"/>
          <w:sz w:val="24"/>
          <w:szCs w:val="24"/>
        </w:rPr>
        <w:t>patent</w:t>
      </w:r>
      <w:proofErr w:type="spellEnd"/>
      <w:r w:rsidRPr="00094C7B">
        <w:rPr>
          <w:rFonts w:ascii="SimSun" w:eastAsia="SimSun" w:hAnsi="SimSun" w:cs="Times New Roman"/>
          <w:color w:val="C00000"/>
          <w:sz w:val="24"/>
          <w:szCs w:val="24"/>
        </w:rPr>
        <w:t xml:space="preserve"> period compensation system. Study and strengthen the protection of intellectual property rights in sports events. </w:t>
      </w:r>
      <w:r w:rsidRPr="000E0A6A">
        <w:rPr>
          <w:rFonts w:ascii="SimSun" w:eastAsia="SimSun" w:hAnsi="SimSun" w:cs="Times New Roman"/>
          <w:color w:val="333333"/>
          <w:sz w:val="24"/>
          <w:szCs w:val="24"/>
        </w:rPr>
        <w:t xml:space="preserve">Strengthen the promotion and application of notarized electronic deposit certificate technology. </w:t>
      </w:r>
      <w:r w:rsidRPr="00094C7B">
        <w:rPr>
          <w:rFonts w:ascii="SimSun" w:eastAsia="SimSun" w:hAnsi="SimSun" w:cs="Times New Roman"/>
          <w:color w:val="C00000"/>
          <w:sz w:val="24"/>
          <w:szCs w:val="24"/>
        </w:rPr>
        <w:t xml:space="preserve">Study and establish rules for cross-border e-commerce intellectual property </w:t>
      </w:r>
      <w:proofErr w:type="gramStart"/>
      <w:r w:rsidRPr="00094C7B">
        <w:rPr>
          <w:rFonts w:ascii="SimSun" w:eastAsia="SimSun" w:hAnsi="SimSun" w:cs="Times New Roman"/>
          <w:color w:val="C00000"/>
          <w:sz w:val="24"/>
          <w:szCs w:val="24"/>
        </w:rPr>
        <w:t>protection, and</w:t>
      </w:r>
      <w:proofErr w:type="gramEnd"/>
      <w:r w:rsidRPr="00094C7B">
        <w:rPr>
          <w:rFonts w:ascii="SimSun" w:eastAsia="SimSun" w:hAnsi="SimSun" w:cs="Times New Roman"/>
          <w:color w:val="C00000"/>
          <w:sz w:val="24"/>
          <w:szCs w:val="24"/>
        </w:rPr>
        <w:t xml:space="preserve"> establish protection standards for e-commerce platforms. </w:t>
      </w:r>
      <w:r w:rsidRPr="000E0A6A">
        <w:rPr>
          <w:rFonts w:ascii="SimSun" w:eastAsia="SimSun" w:hAnsi="SimSun" w:cs="Times New Roman"/>
          <w:color w:val="333333"/>
          <w:sz w:val="24"/>
          <w:szCs w:val="24"/>
        </w:rPr>
        <w:t xml:space="preserve">We will formulate guidelines for the protection of intellectual property rights of enterprises, formulate operational guidelines such as contract models and rights protection procedures, encourage enterprises to strengthen the construction of risk prevention mechanisms, and continuously optimize the public entrepreneurship to protect and protect the environment. Study and formulate protection methods in areas such as traditional culture and traditional </w:t>
      </w:r>
      <w:proofErr w:type="gramStart"/>
      <w:r w:rsidRPr="000E0A6A">
        <w:rPr>
          <w:rFonts w:ascii="SimSun" w:eastAsia="SimSun" w:hAnsi="SimSun" w:cs="Times New Roman"/>
          <w:color w:val="333333"/>
          <w:sz w:val="24"/>
          <w:szCs w:val="24"/>
        </w:rPr>
        <w:t>knowledge, and</w:t>
      </w:r>
      <w:proofErr w:type="gramEnd"/>
      <w:r w:rsidRPr="000E0A6A">
        <w:rPr>
          <w:rFonts w:ascii="SimSun" w:eastAsia="SimSun" w:hAnsi="SimSun" w:cs="Times New Roman"/>
          <w:color w:val="333333"/>
          <w:sz w:val="24"/>
          <w:szCs w:val="24"/>
        </w:rPr>
        <w:t xml:space="preserve"> strengthen the protection of intellectual property rights of Chinese medicine.</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Third, strengthen social supervision and governance, and build a work pattern of intellectual property protection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(5) Strengthen law enforcement supervision. Strengthen the supervision of the people's congress and carry out intellectual property law enforcement inspections. Give play to the democratic supervision role of the CPPCC and conduct regular research on intellectual property protection. Establish and </w:t>
      </w:r>
      <w:r w:rsidRPr="000E0A6A">
        <w:rPr>
          <w:rFonts w:ascii="SimSun" w:eastAsia="SimSun" w:hAnsi="SimSun" w:cs="Times New Roman"/>
          <w:color w:val="333333"/>
          <w:sz w:val="24"/>
          <w:szCs w:val="24"/>
        </w:rPr>
        <w:lastRenderedPageBreak/>
        <w:t xml:space="preserve">improve the system of reward and </w:t>
      </w:r>
      <w:proofErr w:type="gramStart"/>
      <w:r w:rsidRPr="000E0A6A">
        <w:rPr>
          <w:rFonts w:ascii="SimSun" w:eastAsia="SimSun" w:hAnsi="SimSun" w:cs="Times New Roman"/>
          <w:color w:val="333333"/>
          <w:sz w:val="24"/>
          <w:szCs w:val="24"/>
        </w:rPr>
        <w:t>punishment, and</w:t>
      </w:r>
      <w:proofErr w:type="gramEnd"/>
      <w:r w:rsidRPr="000E0A6A">
        <w:rPr>
          <w:rFonts w:ascii="SimSun" w:eastAsia="SimSun" w:hAnsi="SimSun" w:cs="Times New Roman"/>
          <w:color w:val="333333"/>
          <w:sz w:val="24"/>
          <w:szCs w:val="24"/>
        </w:rPr>
        <w:t xml:space="preserve"> improve the effectiveness of law enforcement supervision. Strengthen supervision and accountability, promote the implementation of relevant provisions on the disclosure of administrative law enforcement information, and more extensively </w:t>
      </w:r>
      <w:proofErr w:type="gramStart"/>
      <w:r w:rsidRPr="000E0A6A">
        <w:rPr>
          <w:rFonts w:ascii="SimSun" w:eastAsia="SimSun" w:hAnsi="SimSun" w:cs="Times New Roman"/>
          <w:color w:val="333333"/>
          <w:sz w:val="24"/>
          <w:szCs w:val="24"/>
        </w:rPr>
        <w:t>open up</w:t>
      </w:r>
      <w:proofErr w:type="gramEnd"/>
      <w:r w:rsidRPr="000E0A6A">
        <w:rPr>
          <w:rFonts w:ascii="SimSun" w:eastAsia="SimSun" w:hAnsi="SimSun" w:cs="Times New Roman"/>
          <w:color w:val="333333"/>
          <w:sz w:val="24"/>
          <w:szCs w:val="24"/>
        </w:rPr>
        <w:t xml:space="preserve"> information on law enforcement and handling cases, and accept social and public opinion supervision.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(6) Establish and improve the mode of social co-governance. Improve the mechanism of intellectual property arbitration, mediation, and notarization, and cultivate and develop arbitration institutions, mediation organizations, and notary agencies. Encourage industry associations and chambers of commerce to establish self-discipline and information communication mechanisms for intellectual property protection. Guide the agency industry to strengthen self-discipline and autonomy, and comprehensively improve the supervision level of agencies. Strengthen the construction of the credit system, and the information on the registration of intellectual property rights, administrative penalties, random inspection results, etc., shall be uniformly collected and publicized by the national enterprise credit information publicity system. Establish and improve the volunteer </w:t>
      </w:r>
      <w:proofErr w:type="gramStart"/>
      <w:r w:rsidRPr="000E0A6A">
        <w:rPr>
          <w:rFonts w:ascii="SimSun" w:eastAsia="SimSun" w:hAnsi="SimSun" w:cs="Times New Roman"/>
          <w:color w:val="333333"/>
          <w:sz w:val="24"/>
          <w:szCs w:val="24"/>
        </w:rPr>
        <w:t>system, and</w:t>
      </w:r>
      <w:proofErr w:type="gramEnd"/>
      <w:r w:rsidRPr="000E0A6A">
        <w:rPr>
          <w:rFonts w:ascii="SimSun" w:eastAsia="SimSun" w:hAnsi="SimSun" w:cs="Times New Roman"/>
          <w:color w:val="333333"/>
          <w:sz w:val="24"/>
          <w:szCs w:val="24"/>
        </w:rPr>
        <w:t xml:space="preserve"> mobilize social forces to actively participate in the protection of intellectual property rights.</w:t>
      </w:r>
    </w:p>
    <w:p w:rsidR="000E0A6A" w:rsidRPr="00094C7B" w:rsidRDefault="000E0A6A" w:rsidP="000E0A6A">
      <w:pPr>
        <w:shd w:val="clear" w:color="auto" w:fill="FFFFFF"/>
        <w:spacing w:before="225" w:after="0" w:line="450" w:lineRule="atLeast"/>
        <w:ind w:firstLine="480"/>
        <w:rPr>
          <w:rFonts w:ascii="SimSun" w:eastAsia="SimSun" w:hAnsi="SimSun" w:cs="Times New Roman"/>
          <w:color w:val="C00000"/>
          <w:sz w:val="24"/>
          <w:szCs w:val="24"/>
        </w:rPr>
      </w:pPr>
      <w:r w:rsidRPr="000E0A6A">
        <w:rPr>
          <w:rFonts w:ascii="SimSun" w:eastAsia="SimSun" w:hAnsi="SimSun" w:cs="Times New Roman"/>
          <w:color w:val="333333"/>
          <w:sz w:val="24"/>
          <w:szCs w:val="24"/>
        </w:rPr>
        <w:t xml:space="preserve">(7) Strengthen professional and technical support. Strengthen scientific and technological research and </w:t>
      </w:r>
      <w:proofErr w:type="gramStart"/>
      <w:r w:rsidRPr="000E0A6A">
        <w:rPr>
          <w:rFonts w:ascii="SimSun" w:eastAsia="SimSun" w:hAnsi="SimSun" w:cs="Times New Roman"/>
          <w:color w:val="333333"/>
          <w:sz w:val="24"/>
          <w:szCs w:val="24"/>
        </w:rPr>
        <w:t>development, and</w:t>
      </w:r>
      <w:proofErr w:type="gramEnd"/>
      <w:r w:rsidRPr="000E0A6A">
        <w:rPr>
          <w:rFonts w:ascii="SimSun" w:eastAsia="SimSun" w:hAnsi="SimSun" w:cs="Times New Roman"/>
          <w:color w:val="333333"/>
          <w:sz w:val="24"/>
          <w:szCs w:val="24"/>
        </w:rPr>
        <w:t xml:space="preserve"> strengthen intellectual property protection through technical means such as source traceability, real-time monitoring, and online identification. Construct an intelligent detection system for infringement and counterfeiting </w:t>
      </w:r>
      <w:proofErr w:type="gramStart"/>
      <w:r w:rsidRPr="000E0A6A">
        <w:rPr>
          <w:rFonts w:ascii="SimSun" w:eastAsia="SimSun" w:hAnsi="SimSun" w:cs="Times New Roman"/>
          <w:color w:val="333333"/>
          <w:sz w:val="24"/>
          <w:szCs w:val="24"/>
        </w:rPr>
        <w:t>clues, and</w:t>
      </w:r>
      <w:proofErr w:type="gramEnd"/>
      <w:r w:rsidRPr="000E0A6A">
        <w:rPr>
          <w:rFonts w:ascii="SimSun" w:eastAsia="SimSun" w:hAnsi="SimSun" w:cs="Times New Roman"/>
          <w:color w:val="333333"/>
          <w:sz w:val="24"/>
          <w:szCs w:val="24"/>
        </w:rPr>
        <w:t xml:space="preserve"> improve the efficiency and accuracy of cracking down on infringement and counterfeiting. </w:t>
      </w:r>
      <w:r w:rsidRPr="00094C7B">
        <w:rPr>
          <w:rFonts w:ascii="SimSun" w:eastAsia="SimSun" w:hAnsi="SimSun" w:cs="Times New Roman"/>
          <w:color w:val="C00000"/>
          <w:sz w:val="24"/>
          <w:szCs w:val="24"/>
        </w:rPr>
        <w:t xml:space="preserve">Introduce a technical investigator system in the handling of intellectual property </w:t>
      </w:r>
      <w:r w:rsidRPr="00094C7B">
        <w:rPr>
          <w:rFonts w:ascii="SimSun" w:eastAsia="SimSun" w:hAnsi="SimSun" w:cs="Times New Roman"/>
          <w:color w:val="C00000"/>
          <w:sz w:val="24"/>
          <w:szCs w:val="24"/>
        </w:rPr>
        <w:lastRenderedPageBreak/>
        <w:t>administrative law enforcement cases and judicial activities to assist administrative law enforcement departments and judicial departments to accurately and efficiently identify technical facts. Explore ways to strengthen the capacity building of intellectual property infringement identification, study and establish an infringement damage assessment system, and further strengthen the professionalization and standardization of judicial appraisal institutions.</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Fourth, optimize the coordination mechanism to break through the key links of intellectual property protection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(8) Optimize the procedures for the authorization and authorization of rights and rights. Strengthen the review of patents, trademarks, and new varieties of plants, and further reduce the review cycle. Focus on </w:t>
      </w:r>
      <w:r w:rsidRPr="00293E7B">
        <w:rPr>
          <w:rFonts w:ascii="SimSun" w:eastAsia="SimSun" w:hAnsi="SimSun" w:cs="Times New Roman"/>
          <w:color w:val="C00000"/>
          <w:sz w:val="24"/>
          <w:szCs w:val="24"/>
        </w:rPr>
        <w:t xml:space="preserve">improving the quality of patent examinations for utility models and </w:t>
      </w:r>
      <w:proofErr w:type="gramStart"/>
      <w:r w:rsidRPr="00293E7B">
        <w:rPr>
          <w:rFonts w:ascii="SimSun" w:eastAsia="SimSun" w:hAnsi="SimSun" w:cs="Times New Roman"/>
          <w:color w:val="C00000"/>
          <w:sz w:val="24"/>
          <w:szCs w:val="24"/>
        </w:rPr>
        <w:t>designs</w:t>
      </w:r>
      <w:r w:rsidRPr="000E0A6A">
        <w:rPr>
          <w:rFonts w:ascii="SimSun" w:eastAsia="SimSun" w:hAnsi="SimSun" w:cs="Times New Roman"/>
          <w:color w:val="333333"/>
          <w:sz w:val="24"/>
          <w:szCs w:val="24"/>
        </w:rPr>
        <w:t>, and</w:t>
      </w:r>
      <w:proofErr w:type="gramEnd"/>
      <w:r w:rsidRPr="000E0A6A">
        <w:rPr>
          <w:rFonts w:ascii="SimSun" w:eastAsia="SimSun" w:hAnsi="SimSun" w:cs="Times New Roman"/>
          <w:color w:val="333333"/>
          <w:sz w:val="24"/>
          <w:szCs w:val="24"/>
        </w:rPr>
        <w:t xml:space="preserve"> strengthening source protection. Further play the role of patent litigation administrative confirmation remote trial and off-site trial system in the handling of major infringement administrative law enforcement cases. We will improve the linkage mechanism between administrative confirmation, notarization, arbitration, mediation, administrative law enforcement, and judicial protection, strengthen information communication and sharing, and form an operational mechanism that integrates organic channels and complement each other's advantages, and effectively improves the efficiency of rights protection.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(9) Strengthen cross-departmental and cross-regional case-handling cooperation. Formulate procedures for handling cross-sectoral cases and improve the joint investigation and transfer mechanism for major cases between departments. </w:t>
      </w:r>
      <w:r w:rsidRPr="00293E7B">
        <w:rPr>
          <w:rFonts w:ascii="SimSun" w:eastAsia="SimSun" w:hAnsi="SimSun" w:cs="Times New Roman"/>
          <w:color w:val="C00000"/>
          <w:sz w:val="24"/>
          <w:szCs w:val="24"/>
        </w:rPr>
        <w:t xml:space="preserve">Improve the linkage mechanism between the administrative law enforcement department and the public security department for the </w:t>
      </w:r>
      <w:r w:rsidRPr="00293E7B">
        <w:rPr>
          <w:rFonts w:ascii="SimSun" w:eastAsia="SimSun" w:hAnsi="SimSun" w:cs="Times New Roman"/>
          <w:color w:val="C00000"/>
          <w:sz w:val="24"/>
          <w:szCs w:val="24"/>
        </w:rPr>
        <w:lastRenderedPageBreak/>
        <w:t xml:space="preserve">investigation and handling of intellectual property cases suspected of crimes. </w:t>
      </w:r>
      <w:r w:rsidRPr="000E0A6A">
        <w:rPr>
          <w:rFonts w:ascii="SimSun" w:eastAsia="SimSun" w:hAnsi="SimSun" w:cs="Times New Roman"/>
          <w:color w:val="333333"/>
          <w:sz w:val="24"/>
          <w:szCs w:val="24"/>
        </w:rPr>
        <w:t xml:space="preserve">Explore the establishment of arbitration and mediation priority recommendation mechanisms in multiple cases. Establish and improve the diversion system for intellectual property </w:t>
      </w:r>
      <w:proofErr w:type="gramStart"/>
      <w:r w:rsidRPr="000E0A6A">
        <w:rPr>
          <w:rFonts w:ascii="SimSun" w:eastAsia="SimSun" w:hAnsi="SimSun" w:cs="Times New Roman"/>
          <w:color w:val="333333"/>
          <w:sz w:val="24"/>
          <w:szCs w:val="24"/>
        </w:rPr>
        <w:t>cases, and</w:t>
      </w:r>
      <w:proofErr w:type="gramEnd"/>
      <w:r w:rsidRPr="000E0A6A">
        <w:rPr>
          <w:rFonts w:ascii="SimSun" w:eastAsia="SimSun" w:hAnsi="SimSun" w:cs="Times New Roman"/>
          <w:color w:val="333333"/>
          <w:sz w:val="24"/>
          <w:szCs w:val="24"/>
        </w:rPr>
        <w:t xml:space="preserve"> promote the reform of the case-sharing and diversion mechanism. Promote the establishment of a cross-regional review mechanism for intellectual property cases in provincial administrative regions, give full play to the role of designated jurisdictional mechanisms in court cases, and effectively break local protection.</w:t>
      </w:r>
    </w:p>
    <w:p w:rsidR="000E0A6A" w:rsidRPr="00094C7B" w:rsidRDefault="000E0A6A" w:rsidP="000E0A6A">
      <w:pPr>
        <w:shd w:val="clear" w:color="auto" w:fill="FFFFFF"/>
        <w:spacing w:before="225" w:after="0" w:line="450" w:lineRule="atLeast"/>
        <w:ind w:firstLine="480"/>
        <w:rPr>
          <w:rFonts w:ascii="SimSun" w:eastAsia="SimSun" w:hAnsi="SimSun" w:cs="Times New Roman"/>
          <w:color w:val="C00000"/>
          <w:sz w:val="24"/>
          <w:szCs w:val="24"/>
        </w:rPr>
      </w:pPr>
      <w:r w:rsidRPr="000E0A6A">
        <w:rPr>
          <w:rFonts w:ascii="SimSun" w:eastAsia="SimSun" w:hAnsi="SimSun" w:cs="Times New Roman"/>
          <w:color w:val="333333"/>
          <w:sz w:val="24"/>
          <w:szCs w:val="24"/>
        </w:rPr>
        <w:t xml:space="preserve">(10) </w:t>
      </w:r>
      <w:r w:rsidRPr="00094C7B">
        <w:rPr>
          <w:rFonts w:ascii="SimSun" w:eastAsia="SimSun" w:hAnsi="SimSun" w:cs="Times New Roman"/>
          <w:color w:val="C00000"/>
          <w:sz w:val="24"/>
          <w:szCs w:val="24"/>
        </w:rPr>
        <w:t xml:space="preserve">Promote the rapid handling of simple cases and disputes. </w:t>
      </w:r>
      <w:r w:rsidRPr="000E0A6A">
        <w:rPr>
          <w:rFonts w:ascii="SimSun" w:eastAsia="SimSun" w:hAnsi="SimSun" w:cs="Times New Roman"/>
          <w:color w:val="333333"/>
          <w:sz w:val="24"/>
          <w:szCs w:val="24"/>
        </w:rPr>
        <w:t xml:space="preserve">Establish a focus on the market directory, and build rapid processing channels for administrative law enforcement, arbitration, mediation, etc. in key areas and links such as </w:t>
      </w:r>
      <w:r w:rsidRPr="00094C7B">
        <w:rPr>
          <w:rFonts w:ascii="SimSun" w:eastAsia="SimSun" w:hAnsi="SimSun" w:cs="Times New Roman"/>
          <w:color w:val="C00000"/>
          <w:sz w:val="24"/>
          <w:szCs w:val="24"/>
        </w:rPr>
        <w:t>e-commerce platforms, exhibitions, professional markets, and import and export.</w:t>
      </w:r>
      <w:r w:rsidRPr="000E0A6A">
        <w:rPr>
          <w:rFonts w:ascii="SimSun" w:eastAsia="SimSun" w:hAnsi="SimSun" w:cs="Times New Roman"/>
          <w:color w:val="333333"/>
          <w:sz w:val="24"/>
          <w:szCs w:val="24"/>
        </w:rPr>
        <w:t xml:space="preserve"> Promote the e-commerce platform to establish effective use of patent evaluation reports to quickly dispose of utility model and design patent infringement complaint system. Guide all types of websites to regulate management, remove infringing content, block or disconnect pirated website links, stop the dissemination of infringing information, and </w:t>
      </w:r>
      <w:r w:rsidRPr="00094C7B">
        <w:rPr>
          <w:rFonts w:ascii="SimSun" w:eastAsia="SimSun" w:hAnsi="SimSun" w:cs="Times New Roman"/>
          <w:color w:val="C00000"/>
          <w:sz w:val="24"/>
          <w:szCs w:val="24"/>
        </w:rPr>
        <w:t>crack down on the use of copyright litigation for speculative profit.</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(11) Strengthen the construction of fast-protection institutions for intellectual property rights. A number of intellectual property protection centers will be set up in the advantageous industrial clusters to establish a rapid acceptance and scientific diversion </w:t>
      </w:r>
      <w:proofErr w:type="gramStart"/>
      <w:r w:rsidRPr="000E0A6A">
        <w:rPr>
          <w:rFonts w:ascii="SimSun" w:eastAsia="SimSun" w:hAnsi="SimSun" w:cs="Times New Roman"/>
          <w:color w:val="333333"/>
          <w:sz w:val="24"/>
          <w:szCs w:val="24"/>
        </w:rPr>
        <w:t>mechanism, and</w:t>
      </w:r>
      <w:proofErr w:type="gramEnd"/>
      <w:r w:rsidRPr="000E0A6A">
        <w:rPr>
          <w:rFonts w:ascii="SimSun" w:eastAsia="SimSun" w:hAnsi="SimSun" w:cs="Times New Roman"/>
          <w:color w:val="333333"/>
          <w:sz w:val="24"/>
          <w:szCs w:val="24"/>
        </w:rPr>
        <w:t xml:space="preserve"> provide a one-stop dispute resolution solution for rapid review, rapid confirmation, and rapid rights protection. Accelerate the examination, authorization, confirmation and rights protection procedures for patents, trademarks and new varieties of plants in key technical fields. Promote the use of mediation methods to </w:t>
      </w:r>
      <w:r w:rsidRPr="000E0A6A">
        <w:rPr>
          <w:rFonts w:ascii="SimSun" w:eastAsia="SimSun" w:hAnsi="SimSun" w:cs="Times New Roman"/>
          <w:color w:val="333333"/>
          <w:sz w:val="24"/>
          <w:szCs w:val="24"/>
        </w:rPr>
        <w:lastRenderedPageBreak/>
        <w:t>quickly resolve disputes, and effectively link protection channels and links such as administrative law enforcement, judicial protection, and arbitration.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V. </w:t>
      </w:r>
      <w:r w:rsidRPr="00094C7B">
        <w:rPr>
          <w:rFonts w:ascii="SimSun" w:eastAsia="SimSun" w:hAnsi="SimSun" w:cs="Times New Roman"/>
          <w:color w:val="C00000"/>
          <w:sz w:val="24"/>
          <w:szCs w:val="24"/>
        </w:rPr>
        <w:t>Improve foreign-related communication mechanisms, shape intellectual property rights and protect superior environment</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(12) Make greater efforts to strengthen international cooperation. Actively carry out overseas patrol activities, hold round-table meetings, and strengthen cooperation and exchanges on intellectual property protection with relevant countries and organizations. Explore the establishment of special exhibition areas at important international exhibitions and carry out overseas tour exhibitions on China's intellectual property protection achievements. Give full play to the important role of the intellectual property system in promoting the joint construction of the “Belt and Road”, support the joint efforts of the state to strengthen capacity building, and promote the sharing of patents and new plant variety review results. Make full use of various multi-bilateral dialogue cooperation mechanisms to strengthen exchange protection, cooperation and consultation on intellectual property protection. Comprehensively utilize various international exchange and cooperation platforms to actively promote the development achievements of China's intellectual property protection.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(13) Improve communication channels with rights holders at home and abroad. Information exchanges with domestic and foreign industry associations, chambers of commerce, and social organizations will be strengthened through the holding of information communication meetings and corporate forums of embassies and consulates in China. Organize the briefing on the protection of intellectual property rights, timely inform the news media and the public about major issues and progress, increase trust and dispel doubts, and actively respond to the concerns of rights holders at home and abroad.</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lastRenderedPageBreak/>
        <w:t xml:space="preserve">(14) Strengthening overseas rights assistance services. </w:t>
      </w:r>
      <w:r w:rsidRPr="00094C7B">
        <w:rPr>
          <w:rFonts w:ascii="SimSun" w:eastAsia="SimSun" w:hAnsi="SimSun" w:cs="Times New Roman"/>
          <w:color w:val="C00000"/>
          <w:sz w:val="24"/>
          <w:szCs w:val="24"/>
        </w:rPr>
        <w:t xml:space="preserve">We will improve the early warning and prevention mechanism for overseas intellectual property disputes, strengthen the tracking of major cases, establish a dynamic tracking mechanism for changes in foreign intellectual property laws, and issue risk warning reports in a timely manner. Strengthen the construction of overseas information service platforms, conduct guidance on overseas intellectual property disputes, and establish a coordination mechanism for overseas disputes. Support various social organizations to carry out the construction of IPR foreign-related risk prevention and control systems. Encourage insurance institutions to carry out insurance business such as intellectual property rights overseas infringement liability insurance, patent enforcement insurance, and patent infringement loss insurance. </w:t>
      </w:r>
      <w:r w:rsidRPr="000E0A6A">
        <w:rPr>
          <w:rFonts w:ascii="SimSun" w:eastAsia="SimSun" w:hAnsi="SimSun" w:cs="Times New Roman"/>
          <w:color w:val="333333"/>
          <w:sz w:val="24"/>
          <w:szCs w:val="24"/>
        </w:rPr>
        <w:t>Establish an overseas human rights expert advisory mechanism to effectively promote the equal protection of the legitimate rights and interests of rights holders in China.</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(15) Improve coordination and information acquisition mechanisms. We will improve the foreign-related law enforcement cooperation mechanism, increase work coordination, and further strengthen the intellectual property rights of Chinese embassies and consulates abroad. Select overseas intellectual property observation enterprises and social organizations to establish an information communication mechanism. Improve information disclosure and emergency response mechanisms for major foreign-related intellectual property disputes. Organize the investigation of the status of overseas intellectual property protection of Chinese enterprises, study the establishment of a national protection status assessment mechanism, and promote the improvement of the overseas intellectual property protection environment of Chinese enterprises.</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6. Strengthening the construction of basic conditions and supporting the protection of intellectual property rights</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lastRenderedPageBreak/>
        <w:t xml:space="preserve">(16) Strengthen the construction of the basic platform. Establish and improve the National Intellectual Property Big Data Center and the Protection and Monitoring Information </w:t>
      </w:r>
      <w:proofErr w:type="gramStart"/>
      <w:r w:rsidRPr="000E0A6A">
        <w:rPr>
          <w:rFonts w:ascii="SimSun" w:eastAsia="SimSun" w:hAnsi="SimSun" w:cs="Times New Roman"/>
          <w:color w:val="333333"/>
          <w:sz w:val="24"/>
          <w:szCs w:val="24"/>
        </w:rPr>
        <w:t>Network, and</w:t>
      </w:r>
      <w:proofErr w:type="gramEnd"/>
      <w:r w:rsidRPr="000E0A6A">
        <w:rPr>
          <w:rFonts w:ascii="SimSun" w:eastAsia="SimSun" w:hAnsi="SimSun" w:cs="Times New Roman"/>
          <w:color w:val="333333"/>
          <w:sz w:val="24"/>
          <w:szCs w:val="24"/>
        </w:rPr>
        <w:t xml:space="preserve"> strengthen the statistical monitoring of information such as registration, examination and approval, dispute resolution, and major cases. Establish an integrated information coordination and information sharing mechanism for IPR enforcement information, increase information integration, and improve the level of comprehensive judgment and macro decision-making. Strengthen the construction of software and hardware for public service platforms such as rights protection assistance, report complaints, etc., enrich the platform functions, and improve the level of convenience and benefit for the people.</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(17) Strengthen the construction of professional talents. Encourage local, departmental, educational institutions, industry associations, and societies to increase the training of professionals in intellectual property protection. Strengthen the administrative enforcement of intellectual property rights and the staffing and professionalization of the judicial </w:t>
      </w:r>
      <w:proofErr w:type="gramStart"/>
      <w:r w:rsidRPr="000E0A6A">
        <w:rPr>
          <w:rFonts w:ascii="SimSun" w:eastAsia="SimSun" w:hAnsi="SimSun" w:cs="Times New Roman"/>
          <w:color w:val="333333"/>
          <w:sz w:val="24"/>
          <w:szCs w:val="24"/>
        </w:rPr>
        <w:t>team, and</w:t>
      </w:r>
      <w:proofErr w:type="gramEnd"/>
      <w:r w:rsidRPr="000E0A6A">
        <w:rPr>
          <w:rFonts w:ascii="SimSun" w:eastAsia="SimSun" w:hAnsi="SimSun" w:cs="Times New Roman"/>
          <w:color w:val="333333"/>
          <w:sz w:val="24"/>
          <w:szCs w:val="24"/>
        </w:rPr>
        <w:t xml:space="preserve"> establish a mechanism to effectively encourage administrative law enforcement and the enthusiasm of judicial personnel to ensure a stable and orderly exchange of teams. Promote the professional construction of intellectual property criminal cases, and improve the efficiency of investigation, review and arrest, review and prosecution, trial work efficiency and case handling. In the relevant administrative departments and enterprises, the system of public lawyers, company lawyers and legal consultants was fully implemented to promote the rule of law in the management and protection of intellectual property rights. Give full play to the role of lawyers and other legal service </w:t>
      </w:r>
      <w:proofErr w:type="gramStart"/>
      <w:r w:rsidRPr="000E0A6A">
        <w:rPr>
          <w:rFonts w:ascii="SimSun" w:eastAsia="SimSun" w:hAnsi="SimSun" w:cs="Times New Roman"/>
          <w:color w:val="333333"/>
          <w:sz w:val="24"/>
          <w:szCs w:val="24"/>
        </w:rPr>
        <w:t>teams, and</w:t>
      </w:r>
      <w:proofErr w:type="gramEnd"/>
      <w:r w:rsidRPr="000E0A6A">
        <w:rPr>
          <w:rFonts w:ascii="SimSun" w:eastAsia="SimSun" w:hAnsi="SimSun" w:cs="Times New Roman"/>
          <w:color w:val="333333"/>
          <w:sz w:val="24"/>
          <w:szCs w:val="24"/>
        </w:rPr>
        <w:t xml:space="preserve"> do a good job in mediation of intellectual property disputes, case agency, and publicity of law. Establish and improve the selection, management, and incentive systems for intellectual property arbitration, mediation, </w:t>
      </w:r>
      <w:r w:rsidRPr="000E0A6A">
        <w:rPr>
          <w:rFonts w:ascii="SimSun" w:eastAsia="SimSun" w:hAnsi="SimSun" w:cs="Times New Roman"/>
          <w:color w:val="333333"/>
          <w:sz w:val="24"/>
          <w:szCs w:val="24"/>
        </w:rPr>
        <w:lastRenderedPageBreak/>
        <w:t xml:space="preserve">notarization, and social supervision. Strengthen the training of professional personnel for intellectual property </w:t>
      </w:r>
      <w:proofErr w:type="gramStart"/>
      <w:r w:rsidRPr="000E0A6A">
        <w:rPr>
          <w:rFonts w:ascii="SimSun" w:eastAsia="SimSun" w:hAnsi="SimSun" w:cs="Times New Roman"/>
          <w:color w:val="333333"/>
          <w:sz w:val="24"/>
          <w:szCs w:val="24"/>
        </w:rPr>
        <w:t>protection, and</w:t>
      </w:r>
      <w:proofErr w:type="gramEnd"/>
      <w:r w:rsidRPr="000E0A6A">
        <w:rPr>
          <w:rFonts w:ascii="SimSun" w:eastAsia="SimSun" w:hAnsi="SimSun" w:cs="Times New Roman"/>
          <w:color w:val="333333"/>
          <w:sz w:val="24"/>
          <w:szCs w:val="24"/>
        </w:rPr>
        <w:t xml:space="preserve"> give full play to the role of various talents in the practice of safeguarding rights.</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(18) Increase investment in resources and support. All departments in various regions should increase investment in intellectual property protection funds. Encourage mature areas to take the lead and try to build a demonstration zone for intellectual property protection and form </w:t>
      </w:r>
      <w:proofErr w:type="gramStart"/>
      <w:r w:rsidRPr="000E0A6A">
        <w:rPr>
          <w:rFonts w:ascii="SimSun" w:eastAsia="SimSun" w:hAnsi="SimSun" w:cs="Times New Roman"/>
          <w:color w:val="333333"/>
          <w:sz w:val="24"/>
          <w:szCs w:val="24"/>
        </w:rPr>
        <w:t>a number of</w:t>
      </w:r>
      <w:proofErr w:type="gramEnd"/>
      <w:r w:rsidRPr="000E0A6A">
        <w:rPr>
          <w:rFonts w:ascii="SimSun" w:eastAsia="SimSun" w:hAnsi="SimSun" w:cs="Times New Roman"/>
          <w:color w:val="333333"/>
          <w:sz w:val="24"/>
          <w:szCs w:val="24"/>
        </w:rPr>
        <w:t xml:space="preserve"> protected highlands. Promote the administrative enforcement of intellectual property rights and the modernization and intelligent construction of judicial equipment. Encourage enterprises to increase capital </w:t>
      </w:r>
      <w:proofErr w:type="gramStart"/>
      <w:r w:rsidRPr="000E0A6A">
        <w:rPr>
          <w:rFonts w:ascii="SimSun" w:eastAsia="SimSun" w:hAnsi="SimSun" w:cs="Times New Roman"/>
          <w:color w:val="333333"/>
          <w:sz w:val="24"/>
          <w:szCs w:val="24"/>
        </w:rPr>
        <w:t>investment, and</w:t>
      </w:r>
      <w:proofErr w:type="gramEnd"/>
      <w:r w:rsidRPr="000E0A6A">
        <w:rPr>
          <w:rFonts w:ascii="SimSun" w:eastAsia="SimSun" w:hAnsi="SimSun" w:cs="Times New Roman"/>
          <w:color w:val="333333"/>
          <w:sz w:val="24"/>
          <w:szCs w:val="24"/>
        </w:rPr>
        <w:t xml:space="preserve"> establish intellectual property protection rights and mutual funds through market-based methods to enhance their ability and level of self-defense.</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7. Strengthen the implementation of the organization to ensure the implementation of tasks</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(19) Strengthen organizational leadership. Comprehensively strengthen the party's leadership over intellectual property protection. All relevant parties should work in accordance with the division of functions, study specific policy measures, and jointly promote the construction of intellectual property protection systems. The State Intellectual Property Office shall, in conjunction with relevant departments, continuously improve the working mechanism, strengthen coordination and guidance, and supervise and inspect, ensure that all work requirements are effectively implemented, and major issues should be reported to the Party Central Committee and the State Council in a timely manner.</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(20) Pay close attention to implementation. Local party committees and governments at all levels should fully implement the decision-making </w:t>
      </w:r>
      <w:r w:rsidRPr="000E0A6A">
        <w:rPr>
          <w:rFonts w:ascii="SimSun" w:eastAsia="SimSun" w:hAnsi="SimSun" w:cs="Times New Roman"/>
          <w:color w:val="333333"/>
          <w:sz w:val="24"/>
          <w:szCs w:val="24"/>
        </w:rPr>
        <w:lastRenderedPageBreak/>
        <w:t xml:space="preserve">arrangements of the Party Central Committee and the State Council, implement the responsibility for territorial protection of intellectual property rights, and hold regular meetings of party committees or governments to study intellectual property protection, strengthen institutional mechanisms, formulate supporting measures, and implement personnel funds. It is necessary to incorporate the protection of intellectual property rights into the important agenda of local party committees and </w:t>
      </w:r>
      <w:proofErr w:type="gramStart"/>
      <w:r w:rsidRPr="000E0A6A">
        <w:rPr>
          <w:rFonts w:ascii="SimSun" w:eastAsia="SimSun" w:hAnsi="SimSun" w:cs="Times New Roman"/>
          <w:color w:val="333333"/>
          <w:sz w:val="24"/>
          <w:szCs w:val="24"/>
        </w:rPr>
        <w:t>governments, and</w:t>
      </w:r>
      <w:proofErr w:type="gramEnd"/>
      <w:r w:rsidRPr="000E0A6A">
        <w:rPr>
          <w:rFonts w:ascii="SimSun" w:eastAsia="SimSun" w:hAnsi="SimSun" w:cs="Times New Roman"/>
          <w:color w:val="333333"/>
          <w:sz w:val="24"/>
          <w:szCs w:val="24"/>
        </w:rPr>
        <w:t xml:space="preserve"> conduct regular assessments to ensure that all measures are in place.</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(21) Strengthen assessment and evaluation. </w:t>
      </w:r>
      <w:bookmarkStart w:id="0" w:name="_GoBack"/>
      <w:r w:rsidRPr="00293E7B">
        <w:rPr>
          <w:rFonts w:ascii="SimSun" w:eastAsia="SimSun" w:hAnsi="SimSun" w:cs="Times New Roman"/>
          <w:color w:val="C00000"/>
          <w:sz w:val="24"/>
          <w:szCs w:val="24"/>
        </w:rPr>
        <w:t xml:space="preserve">Establish and improve the evaluation </w:t>
      </w:r>
      <w:proofErr w:type="gramStart"/>
      <w:r w:rsidRPr="00293E7B">
        <w:rPr>
          <w:rFonts w:ascii="SimSun" w:eastAsia="SimSun" w:hAnsi="SimSun" w:cs="Times New Roman"/>
          <w:color w:val="C00000"/>
          <w:sz w:val="24"/>
          <w:szCs w:val="24"/>
        </w:rPr>
        <w:t>system, and</w:t>
      </w:r>
      <w:proofErr w:type="gramEnd"/>
      <w:r w:rsidRPr="00293E7B">
        <w:rPr>
          <w:rFonts w:ascii="SimSun" w:eastAsia="SimSun" w:hAnsi="SimSun" w:cs="Times New Roman"/>
          <w:color w:val="C00000"/>
          <w:sz w:val="24"/>
          <w:szCs w:val="24"/>
        </w:rPr>
        <w:t xml:space="preserve"> incorporate the performance of intellectual property protection into the local party committee and government performance appraisal and business environment evaluation system.</w:t>
      </w:r>
      <w:bookmarkEnd w:id="0"/>
      <w:r w:rsidRPr="000E0A6A">
        <w:rPr>
          <w:rFonts w:ascii="SimSun" w:eastAsia="SimSun" w:hAnsi="SimSun" w:cs="Times New Roman"/>
          <w:color w:val="333333"/>
          <w:sz w:val="24"/>
          <w:szCs w:val="24"/>
        </w:rPr>
        <w:t xml:space="preserve"> Establish an annual social security protection social satisfaction survey system and a protection level assessment system. Improve the notification </w:t>
      </w:r>
      <w:proofErr w:type="gramStart"/>
      <w:r w:rsidRPr="000E0A6A">
        <w:rPr>
          <w:rFonts w:ascii="SimSun" w:eastAsia="SimSun" w:hAnsi="SimSun" w:cs="Times New Roman"/>
          <w:color w:val="333333"/>
          <w:sz w:val="24"/>
          <w:szCs w:val="24"/>
        </w:rPr>
        <w:t>mechanism, and</w:t>
      </w:r>
      <w:proofErr w:type="gramEnd"/>
      <w:r w:rsidRPr="000E0A6A">
        <w:rPr>
          <w:rFonts w:ascii="SimSun" w:eastAsia="SimSun" w:hAnsi="SimSun" w:cs="Times New Roman"/>
          <w:color w:val="333333"/>
          <w:sz w:val="24"/>
          <w:szCs w:val="24"/>
        </w:rPr>
        <w:t xml:space="preserve"> urge party committees and governments at all levels to increase the protection of intellectual property rights.</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(22) Strengthen incentives and incentives. In accordance with relevant state regulations, the collectives and individuals who have made outstanding contributions to the protection of intellectual property rights shall be commended. Encourage governments at all levels to make full use of the existing reward system and strengthen recognition for advanced workers in intellectual property protection and outstanding social actors. Improve the incentive mechanism for infringement and counterfeiting, increase the incentives for reporting personnel, and stimulate the enthusiasm and initiative of the public to participate in intellectual property protection.</w:t>
      </w:r>
    </w:p>
    <w:p w:rsidR="000E0A6A" w:rsidRPr="000E0A6A" w:rsidRDefault="000E0A6A" w:rsidP="000E0A6A">
      <w:pPr>
        <w:shd w:val="clear" w:color="auto" w:fill="FFFFFF"/>
        <w:spacing w:before="225" w:after="0" w:line="450" w:lineRule="atLeast"/>
        <w:ind w:firstLine="480"/>
        <w:rPr>
          <w:rFonts w:ascii="SimSun" w:eastAsia="SimSun" w:hAnsi="SimSun" w:cs="Times New Roman"/>
          <w:color w:val="333333"/>
          <w:sz w:val="24"/>
          <w:szCs w:val="24"/>
        </w:rPr>
      </w:pPr>
      <w:r w:rsidRPr="000E0A6A">
        <w:rPr>
          <w:rFonts w:ascii="SimSun" w:eastAsia="SimSun" w:hAnsi="SimSun" w:cs="Times New Roman"/>
          <w:color w:val="333333"/>
          <w:sz w:val="24"/>
          <w:szCs w:val="24"/>
        </w:rPr>
        <w:t xml:space="preserve">(23) Strengthen publicity and guidance. All localities and departments should strengthen public opinion guidance and regularly publicize typical </w:t>
      </w:r>
      <w:r w:rsidRPr="000E0A6A">
        <w:rPr>
          <w:rFonts w:ascii="SimSun" w:eastAsia="SimSun" w:hAnsi="SimSun" w:cs="Times New Roman"/>
          <w:color w:val="333333"/>
          <w:sz w:val="24"/>
          <w:szCs w:val="24"/>
        </w:rPr>
        <w:lastRenderedPageBreak/>
        <w:t xml:space="preserve">cases with social influence, so that the concept of strengthening intellectual property protection is deeply rooted in the hearts of the people. Strengthen public welfare publicity, carry out intellectual property protection into enterprises, units, communities, schools, and networks, and continuously improve the awareness of intellectual property protection in </w:t>
      </w:r>
      <w:proofErr w:type="gramStart"/>
      <w:r w:rsidRPr="000E0A6A">
        <w:rPr>
          <w:rFonts w:ascii="SimSun" w:eastAsia="SimSun" w:hAnsi="SimSun" w:cs="Times New Roman"/>
          <w:color w:val="333333"/>
          <w:sz w:val="24"/>
          <w:szCs w:val="24"/>
        </w:rPr>
        <w:t>society as a whole, especially</w:t>
      </w:r>
      <w:proofErr w:type="gramEnd"/>
      <w:r w:rsidRPr="000E0A6A">
        <w:rPr>
          <w:rFonts w:ascii="SimSun" w:eastAsia="SimSun" w:hAnsi="SimSun" w:cs="Times New Roman"/>
          <w:color w:val="333333"/>
          <w:sz w:val="24"/>
          <w:szCs w:val="24"/>
        </w:rPr>
        <w:t xml:space="preserve"> the entrepreneurs of innovation and entrepreneurship.</w:t>
      </w:r>
    </w:p>
    <w:p w:rsidR="000E0A6A" w:rsidRPr="000E0A6A" w:rsidRDefault="000E0A6A" w:rsidP="000E0A6A">
      <w:pPr>
        <w:shd w:val="clear" w:color="auto" w:fill="FFFFFF"/>
        <w:spacing w:before="225" w:after="0" w:line="450" w:lineRule="atLeast"/>
        <w:ind w:firstLine="480"/>
        <w:rPr>
          <w:rFonts w:ascii="SimSun" w:eastAsia="SimSun" w:hAnsi="SimSun" w:cs="Times New Roman" w:hint="eastAsia"/>
          <w:color w:val="333333"/>
          <w:sz w:val="24"/>
          <w:szCs w:val="24"/>
        </w:rPr>
      </w:pPr>
      <w:r w:rsidRPr="000E0A6A">
        <w:rPr>
          <w:rFonts w:ascii="SimSun" w:eastAsia="SimSun" w:hAnsi="SimSun" w:cs="Times New Roman"/>
          <w:color w:val="333333"/>
          <w:sz w:val="24"/>
          <w:szCs w:val="24"/>
        </w:rPr>
        <w:t> </w:t>
      </w:r>
    </w:p>
    <w:p w:rsidR="000E0A6A" w:rsidRDefault="000E0A6A"/>
    <w:sectPr w:rsidR="000E0A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A6A"/>
    <w:rsid w:val="00094C7B"/>
    <w:rsid w:val="000E0A6A"/>
    <w:rsid w:val="00293E7B"/>
    <w:rsid w:val="002B6235"/>
    <w:rsid w:val="002E3D9C"/>
    <w:rsid w:val="00621081"/>
    <w:rsid w:val="00A411E8"/>
    <w:rsid w:val="00BB7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710E4"/>
  <w15:chartTrackingRefBased/>
  <w15:docId w15:val="{93A8CCBC-D8E6-43C6-8D33-723BA6EE8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E0A6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0A6A"/>
    <w:rPr>
      <w:rFonts w:ascii="Times New Roman" w:eastAsia="Times New Roman" w:hAnsi="Times New Roman" w:cs="Times New Roman"/>
      <w:b/>
      <w:bCs/>
      <w:kern w:val="36"/>
      <w:sz w:val="48"/>
      <w:szCs w:val="48"/>
    </w:rPr>
  </w:style>
  <w:style w:type="character" w:customStyle="1" w:styleId="font">
    <w:name w:val="font"/>
    <w:basedOn w:val="DefaultParagraphFont"/>
    <w:rsid w:val="000E0A6A"/>
  </w:style>
  <w:style w:type="character" w:customStyle="1" w:styleId="bigger">
    <w:name w:val="bigger"/>
    <w:basedOn w:val="DefaultParagraphFont"/>
    <w:rsid w:val="000E0A6A"/>
  </w:style>
  <w:style w:type="character" w:customStyle="1" w:styleId="medium">
    <w:name w:val="medium"/>
    <w:basedOn w:val="DefaultParagraphFont"/>
    <w:rsid w:val="000E0A6A"/>
  </w:style>
  <w:style w:type="character" w:customStyle="1" w:styleId="smaller">
    <w:name w:val="smaller"/>
    <w:basedOn w:val="DefaultParagraphFont"/>
    <w:rsid w:val="000E0A6A"/>
  </w:style>
  <w:style w:type="character" w:styleId="Hyperlink">
    <w:name w:val="Hyperlink"/>
    <w:basedOn w:val="DefaultParagraphFont"/>
    <w:uiPriority w:val="99"/>
    <w:semiHidden/>
    <w:unhideWhenUsed/>
    <w:rsid w:val="000E0A6A"/>
    <w:rPr>
      <w:color w:val="0000FF"/>
      <w:u w:val="single"/>
    </w:rPr>
  </w:style>
  <w:style w:type="character" w:customStyle="1" w:styleId="gwdsmore">
    <w:name w:val="gwds_more"/>
    <w:basedOn w:val="DefaultParagraphFont"/>
    <w:rsid w:val="000E0A6A"/>
  </w:style>
  <w:style w:type="paragraph" w:styleId="NormalWeb">
    <w:name w:val="Normal (Web)"/>
    <w:basedOn w:val="Normal"/>
    <w:uiPriority w:val="99"/>
    <w:semiHidden/>
    <w:unhideWhenUsed/>
    <w:rsid w:val="000E0A6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508132">
      <w:bodyDiv w:val="1"/>
      <w:marLeft w:val="0"/>
      <w:marRight w:val="0"/>
      <w:marTop w:val="0"/>
      <w:marBottom w:val="0"/>
      <w:divBdr>
        <w:top w:val="none" w:sz="0" w:space="0" w:color="auto"/>
        <w:left w:val="none" w:sz="0" w:space="0" w:color="auto"/>
        <w:bottom w:val="none" w:sz="0" w:space="0" w:color="auto"/>
        <w:right w:val="none" w:sz="0" w:space="0" w:color="auto"/>
      </w:divBdr>
      <w:divsChild>
        <w:div w:id="1293250686">
          <w:marLeft w:val="0"/>
          <w:marRight w:val="0"/>
          <w:marTop w:val="0"/>
          <w:marBottom w:val="0"/>
          <w:divBdr>
            <w:top w:val="none" w:sz="0" w:space="0" w:color="auto"/>
            <w:left w:val="none" w:sz="0" w:space="0" w:color="auto"/>
            <w:bottom w:val="single" w:sz="6" w:space="0" w:color="DCDCDC"/>
            <w:right w:val="none" w:sz="0" w:space="0" w:color="auto"/>
          </w:divBdr>
          <w:divsChild>
            <w:div w:id="1046635512">
              <w:marLeft w:val="0"/>
              <w:marRight w:val="0"/>
              <w:marTop w:val="0"/>
              <w:marBottom w:val="0"/>
              <w:divBdr>
                <w:top w:val="none" w:sz="0" w:space="0" w:color="auto"/>
                <w:left w:val="none" w:sz="0" w:space="0" w:color="auto"/>
                <w:bottom w:val="none" w:sz="0" w:space="0" w:color="auto"/>
                <w:right w:val="none" w:sz="0" w:space="0" w:color="auto"/>
              </w:divBdr>
              <w:divsChild>
                <w:div w:id="61022812">
                  <w:marLeft w:val="0"/>
                  <w:marRight w:val="0"/>
                  <w:marTop w:val="0"/>
                  <w:marBottom w:val="0"/>
                  <w:divBdr>
                    <w:top w:val="none" w:sz="0" w:space="0" w:color="auto"/>
                    <w:left w:val="none" w:sz="0" w:space="0" w:color="auto"/>
                    <w:bottom w:val="none" w:sz="0" w:space="0" w:color="auto"/>
                    <w:right w:val="none" w:sz="0" w:space="0" w:color="auto"/>
                  </w:divBdr>
                  <w:divsChild>
                    <w:div w:id="583492638">
                      <w:marLeft w:val="0"/>
                      <w:marRight w:val="0"/>
                      <w:marTop w:val="0"/>
                      <w:marBottom w:val="0"/>
                      <w:divBdr>
                        <w:top w:val="none" w:sz="0" w:space="0" w:color="auto"/>
                        <w:left w:val="none" w:sz="0" w:space="0" w:color="auto"/>
                        <w:bottom w:val="none" w:sz="0" w:space="0" w:color="auto"/>
                        <w:right w:val="none" w:sz="0" w:space="0" w:color="auto"/>
                      </w:divBdr>
                      <w:divsChild>
                        <w:div w:id="135819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8663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19</Pages>
  <Words>4304</Words>
  <Characters>24533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5</cp:revision>
  <dcterms:created xsi:type="dcterms:W3CDTF">2019-11-26T05:38:00Z</dcterms:created>
  <dcterms:modified xsi:type="dcterms:W3CDTF">2019-11-26T06:04:00Z</dcterms:modified>
</cp:coreProperties>
</file>